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28725BA" w14:textId="0C002009" w:rsidR="007E3227" w:rsidRPr="007E3227" w:rsidRDefault="000074AE" w:rsidP="007E322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>1</w:t>
      </w:r>
      <w:r w:rsidR="007E3227">
        <w:rPr>
          <w:rFonts w:asciiTheme="minorHAnsi" w:hAnsiTheme="minorHAnsi" w:cstheme="minorHAnsi"/>
        </w:rPr>
        <w:t xml:space="preserve">. </w:t>
      </w:r>
      <w:r w:rsidR="007E3227" w:rsidRPr="007E3227">
        <w:rPr>
          <w:rFonts w:asciiTheme="minorHAnsi" w:hAnsiTheme="minorHAnsi" w:cstheme="minorHAnsi"/>
        </w:rPr>
        <w:t xml:space="preserve">How long a person lives is their </w:t>
      </w:r>
      <w:r w:rsidR="007E3227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7E3227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7E3227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E3227" w:rsidRPr="007E3227">
        <w:rPr>
          <w:rFonts w:asciiTheme="minorHAnsi" w:hAnsiTheme="minorHAnsi" w:cstheme="minorHAnsi"/>
        </w:rPr>
        <w:t>.</w:t>
      </w:r>
    </w:p>
    <w:p w14:paraId="54D0241B" w14:textId="67B6B937" w:rsidR="007E3227" w:rsidRPr="007E3227" w:rsidRDefault="007E3227" w:rsidP="007E322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>2. Meat, shellfish, and dark chocolate are examples of foods high in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5005FB12" w14:textId="6FCA6045" w:rsidR="007E3227" w:rsidRPr="007E3227" w:rsidRDefault="007E3227" w:rsidP="007E322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 xml:space="preserve">3. Headaches, dizziness, and fatigue are symptoms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107DC486" w14:textId="340294B3" w:rsidR="007E3227" w:rsidRPr="007E3227" w:rsidRDefault="007E3227" w:rsidP="007E322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 xml:space="preserve">4. Dairy products are an excellent source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5BD0BFB2" w14:textId="041F3532" w:rsidR="007E3227" w:rsidRPr="007E3227" w:rsidRDefault="007E3227" w:rsidP="007E322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>5. Men and women begin to slowly lose bone mass after the age of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76923AC8" w14:textId="4459D89E" w:rsidR="000074AE" w:rsidRDefault="007E3227" w:rsidP="007E322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 xml:space="preserve">6. The first step in negotiating for healthy food choices is 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7E3227">
        <w:rPr>
          <w:rFonts w:asciiTheme="minorHAnsi" w:hAnsiTheme="minorHAnsi" w:cstheme="minorHAnsi"/>
        </w:rPr>
        <w:t>the conflict.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0141FE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E3227">
      <w:rPr>
        <w:u w:val="none"/>
      </w:rPr>
      <w:t>4</w:t>
    </w:r>
    <w:r w:rsidRPr="00047D97">
      <w:rPr>
        <w:u w:val="none"/>
      </w:rPr>
      <w:t xml:space="preserve">.1 </w:t>
    </w:r>
    <w:r w:rsidR="007E3227">
      <w:rPr>
        <w:u w:val="none"/>
      </w:rPr>
      <w:t>Eating Well as You Grow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E3227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2</cp:revision>
  <dcterms:created xsi:type="dcterms:W3CDTF">2020-11-04T02:50:00Z</dcterms:created>
  <dcterms:modified xsi:type="dcterms:W3CDTF">2020-11-04T02:50:00Z</dcterms:modified>
</cp:coreProperties>
</file>