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3B6F4" w14:textId="3E0940CB" w:rsidR="00586DB3" w:rsidRPr="006E28B0" w:rsidRDefault="00BA1C78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77EDA3A8" w14:textId="2D23BBE0" w:rsidR="00DF521E" w:rsidRDefault="00DF521E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CB22AD">
        <w:rPr>
          <w:rFonts w:asciiTheme="minorHAnsi" w:hAnsiTheme="minorHAnsi" w:cstheme="minorHAnsi"/>
        </w:rPr>
        <w:t>Fill in the blank with the word that best completes each sentence.</w:t>
      </w:r>
    </w:p>
    <w:p w14:paraId="4EEB49F4" w14:textId="3380FDB8" w:rsidR="000074AE" w:rsidRDefault="000074AE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</w:p>
    <w:p w14:paraId="12F19198" w14:textId="242CFF6C" w:rsidR="002E1611" w:rsidRPr="002E1611" w:rsidRDefault="002E1611" w:rsidP="002E1611">
      <w:pPr>
        <w:pStyle w:val="Default"/>
        <w:spacing w:after="56"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 </w:t>
      </w:r>
      <w:r w:rsidRPr="002E1611">
        <w:rPr>
          <w:rFonts w:asciiTheme="minorHAnsi" w:hAnsiTheme="minorHAnsi" w:cstheme="minorHAnsi"/>
        </w:rPr>
        <w:t xml:space="preserve">Food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2E1611">
        <w:rPr>
          <w:rFonts w:asciiTheme="minorHAnsi" w:hAnsiTheme="minorHAnsi" w:cstheme="minorHAnsi"/>
        </w:rPr>
        <w:t>refers to not having enough food to support an</w:t>
      </w:r>
      <w:r>
        <w:rPr>
          <w:rFonts w:asciiTheme="minorHAnsi" w:hAnsiTheme="minorHAnsi" w:cstheme="minorHAnsi"/>
        </w:rPr>
        <w:t xml:space="preserve"> </w:t>
      </w:r>
      <w:r w:rsidRPr="002E1611">
        <w:rPr>
          <w:rFonts w:asciiTheme="minorHAnsi" w:hAnsiTheme="minorHAnsi" w:cstheme="minorHAnsi"/>
        </w:rPr>
        <w:t>active, healthy life.</w:t>
      </w:r>
    </w:p>
    <w:p w14:paraId="20B3B6CA" w14:textId="234CF4CD" w:rsidR="002E1611" w:rsidRPr="002E1611" w:rsidRDefault="002E1611" w:rsidP="002E1611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2E1611">
        <w:rPr>
          <w:rFonts w:asciiTheme="minorHAnsi" w:hAnsiTheme="minorHAnsi" w:cstheme="minorHAnsi"/>
        </w:rPr>
        <w:t xml:space="preserve">2.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2E1611">
        <w:rPr>
          <w:rFonts w:asciiTheme="minorHAnsi" w:hAnsiTheme="minorHAnsi" w:cstheme="minorHAnsi"/>
        </w:rPr>
        <w:t>is a term used to include any symptom or disorder that</w:t>
      </w:r>
      <w:r>
        <w:rPr>
          <w:rFonts w:asciiTheme="minorHAnsi" w:hAnsiTheme="minorHAnsi" w:cstheme="minorHAnsi"/>
        </w:rPr>
        <w:t xml:space="preserve"> </w:t>
      </w:r>
      <w:r w:rsidRPr="002E1611">
        <w:rPr>
          <w:rFonts w:asciiTheme="minorHAnsi" w:hAnsiTheme="minorHAnsi" w:cstheme="minorHAnsi"/>
        </w:rPr>
        <w:t>happens from eating or drinking contaminated food.</w:t>
      </w:r>
    </w:p>
    <w:p w14:paraId="7FFD7CFC" w14:textId="3E7576E3" w:rsidR="002E1611" w:rsidRPr="002E1611" w:rsidRDefault="002E1611" w:rsidP="002E1611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2E1611">
        <w:rPr>
          <w:rFonts w:asciiTheme="minorHAnsi" w:hAnsiTheme="minorHAnsi" w:cstheme="minorHAnsi"/>
        </w:rPr>
        <w:t xml:space="preserve">3. A food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2E1611">
        <w:rPr>
          <w:rFonts w:asciiTheme="minorHAnsi" w:hAnsiTheme="minorHAnsi" w:cstheme="minorHAnsi"/>
        </w:rPr>
        <w:t>is a geographic area that lacks access to affordable</w:t>
      </w:r>
      <w:r>
        <w:rPr>
          <w:rFonts w:asciiTheme="minorHAnsi" w:hAnsiTheme="minorHAnsi" w:cstheme="minorHAnsi"/>
        </w:rPr>
        <w:t xml:space="preserve"> </w:t>
      </w:r>
      <w:r w:rsidRPr="002E1611">
        <w:rPr>
          <w:rFonts w:asciiTheme="minorHAnsi" w:hAnsiTheme="minorHAnsi" w:cstheme="minorHAnsi"/>
        </w:rPr>
        <w:t>fruits, vegetables, grains, and other healthy food options.</w:t>
      </w:r>
    </w:p>
    <w:p w14:paraId="2D273E9A" w14:textId="21CFC5A9" w:rsidR="002E1611" w:rsidRPr="002E1611" w:rsidRDefault="002E1611" w:rsidP="002E1611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2E1611">
        <w:rPr>
          <w:rFonts w:asciiTheme="minorHAnsi" w:hAnsiTheme="minorHAnsi" w:cstheme="minorHAnsi"/>
        </w:rPr>
        <w:t xml:space="preserve">4. Food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2E1611">
        <w:rPr>
          <w:rFonts w:asciiTheme="minorHAnsi" w:hAnsiTheme="minorHAnsi" w:cstheme="minorHAnsi"/>
        </w:rPr>
        <w:t>is/are used to improve freshness, add nutrition,</w:t>
      </w:r>
      <w:r>
        <w:rPr>
          <w:rFonts w:asciiTheme="minorHAnsi" w:hAnsiTheme="minorHAnsi" w:cstheme="minorHAnsi"/>
        </w:rPr>
        <w:t xml:space="preserve"> </w:t>
      </w:r>
      <w:r w:rsidRPr="002E1611">
        <w:rPr>
          <w:rFonts w:asciiTheme="minorHAnsi" w:hAnsiTheme="minorHAnsi" w:cstheme="minorHAnsi"/>
        </w:rPr>
        <w:t>or improve the taste, texture, or appearance of food.</w:t>
      </w:r>
    </w:p>
    <w:p w14:paraId="76923AC8" w14:textId="79C8D4E2" w:rsidR="000074AE" w:rsidRDefault="002E1611" w:rsidP="002E1611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2E1611">
        <w:rPr>
          <w:rFonts w:asciiTheme="minorHAnsi" w:hAnsiTheme="minorHAnsi" w:cstheme="minorHAnsi"/>
        </w:rPr>
        <w:t xml:space="preserve">5.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</w:t>
      </w:r>
      <w:bookmarkStart w:id="0" w:name="_GoBack"/>
      <w:bookmarkEnd w:id="0"/>
      <w:r w:rsidRPr="002E1611">
        <w:rPr>
          <w:rFonts w:asciiTheme="minorHAnsi" w:hAnsiTheme="minorHAnsi" w:cstheme="minorHAnsi"/>
        </w:rPr>
        <w:t>foods are grown without normal pesticides and contain</w:t>
      </w:r>
      <w:r>
        <w:rPr>
          <w:rFonts w:asciiTheme="minorHAnsi" w:hAnsiTheme="minorHAnsi" w:cstheme="minorHAnsi"/>
        </w:rPr>
        <w:t xml:space="preserve"> </w:t>
      </w:r>
      <w:r w:rsidRPr="002E1611">
        <w:rPr>
          <w:rFonts w:asciiTheme="minorHAnsi" w:hAnsiTheme="minorHAnsi" w:cstheme="minorHAnsi"/>
        </w:rPr>
        <w:t>no synthetic ingredients, bioengineering, or radiation.</w:t>
      </w:r>
    </w:p>
    <w:sectPr w:rsidR="000074AE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FEA8479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© 2021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Middle 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2021).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CEDB0" w14:textId="4F4128E2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>Live Well: Middle School Health</w:t>
    </w:r>
  </w:p>
  <w:p w14:paraId="11CA52FA" w14:textId="40610518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7E3227">
      <w:rPr>
        <w:u w:val="none"/>
      </w:rPr>
      <w:t>4</w:t>
    </w:r>
    <w:r w:rsidRPr="00047D97">
      <w:rPr>
        <w:u w:val="none"/>
      </w:rPr>
      <w:t>.</w:t>
    </w:r>
    <w:r w:rsidR="002E1611">
      <w:rPr>
        <w:u w:val="none"/>
      </w:rPr>
      <w:t>2</w:t>
    </w:r>
    <w:r w:rsidRPr="00047D97">
      <w:rPr>
        <w:u w:val="none"/>
      </w:rPr>
      <w:t xml:space="preserve"> </w:t>
    </w:r>
    <w:r w:rsidR="002E1611">
      <w:rPr>
        <w:u w:val="none"/>
      </w:rPr>
      <w:t>Food Access and Safety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074AE"/>
    <w:rsid w:val="00015EA5"/>
    <w:rsid w:val="00047D97"/>
    <w:rsid w:val="001D6663"/>
    <w:rsid w:val="00232D6D"/>
    <w:rsid w:val="00292C33"/>
    <w:rsid w:val="002E1611"/>
    <w:rsid w:val="00305E58"/>
    <w:rsid w:val="00324D26"/>
    <w:rsid w:val="003743FD"/>
    <w:rsid w:val="003D4314"/>
    <w:rsid w:val="00416C0D"/>
    <w:rsid w:val="0042010A"/>
    <w:rsid w:val="00445F7A"/>
    <w:rsid w:val="004D5B95"/>
    <w:rsid w:val="004F3624"/>
    <w:rsid w:val="005206A3"/>
    <w:rsid w:val="00586DB3"/>
    <w:rsid w:val="005C63B3"/>
    <w:rsid w:val="006E0CF9"/>
    <w:rsid w:val="006E23D8"/>
    <w:rsid w:val="006E28B0"/>
    <w:rsid w:val="007E3227"/>
    <w:rsid w:val="00800F13"/>
    <w:rsid w:val="00A37F27"/>
    <w:rsid w:val="00A418C9"/>
    <w:rsid w:val="00B4068C"/>
    <w:rsid w:val="00B508AE"/>
    <w:rsid w:val="00BA1C78"/>
    <w:rsid w:val="00C10B97"/>
    <w:rsid w:val="00C714C2"/>
    <w:rsid w:val="00C95D5B"/>
    <w:rsid w:val="00D208EC"/>
    <w:rsid w:val="00D33827"/>
    <w:rsid w:val="00D40F13"/>
    <w:rsid w:val="00D9731B"/>
    <w:rsid w:val="00DF521E"/>
    <w:rsid w:val="00E70613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3</cp:revision>
  <dcterms:created xsi:type="dcterms:W3CDTF">2020-11-04T02:50:00Z</dcterms:created>
  <dcterms:modified xsi:type="dcterms:W3CDTF">2020-11-04T02:51:00Z</dcterms:modified>
</cp:coreProperties>
</file>