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90D11" w14:textId="6930F135" w:rsidR="004E588D" w:rsidRPr="00E25908" w:rsidRDefault="004E588D" w:rsidP="00B20E28">
      <w:pPr>
        <w:pStyle w:val="Heading1"/>
        <w:spacing w:before="240"/>
      </w:pPr>
      <w:r w:rsidRPr="00E25908">
        <w:t xml:space="preserve">Lesson </w:t>
      </w:r>
      <w:r w:rsidR="000D5E55" w:rsidRPr="00E25908">
        <w:t>3</w:t>
      </w:r>
      <w:r w:rsidRPr="00E25908">
        <w:t xml:space="preserve">.1: </w:t>
      </w:r>
      <w:r w:rsidR="000D5E55" w:rsidRPr="00E25908">
        <w:t>Understanding Healthy Equity</w:t>
      </w:r>
    </w:p>
    <w:p w14:paraId="5E672A2D" w14:textId="77777777" w:rsidR="004E588D" w:rsidRPr="002E3E4B" w:rsidRDefault="004E588D" w:rsidP="004E588D">
      <w:pPr>
        <w:pStyle w:val="Heading2"/>
        <w:rPr>
          <w:b w:val="0"/>
          <w:bCs w:val="0"/>
        </w:rPr>
      </w:pPr>
      <w:r w:rsidRPr="002E3E4B">
        <w:t>Vocabulary Review Worksheet</w:t>
      </w:r>
    </w:p>
    <w:p w14:paraId="085FDE69" w14:textId="681D46C6" w:rsidR="000D5E55" w:rsidRPr="00E25908" w:rsidRDefault="000D5E55" w:rsidP="00E25908">
      <w:pPr>
        <w:pStyle w:val="ListParagraph"/>
        <w:numPr>
          <w:ilvl w:val="0"/>
          <w:numId w:val="30"/>
        </w:numPr>
        <w:spacing w:after="0" w:line="240" w:lineRule="auto"/>
        <w:rPr>
          <w:rFonts w:cstheme="minorHAnsi"/>
          <w:sz w:val="22"/>
          <w:szCs w:val="20"/>
        </w:rPr>
      </w:pPr>
      <w:r w:rsidRPr="00E25908">
        <w:rPr>
          <w:rFonts w:cstheme="minorHAnsi"/>
          <w:sz w:val="22"/>
          <w:szCs w:val="20"/>
        </w:rPr>
        <w:t>equity</w:t>
      </w:r>
    </w:p>
    <w:p w14:paraId="60E4116C" w14:textId="39A0C735" w:rsidR="000D5E55" w:rsidRPr="00E25908" w:rsidRDefault="000D5E55" w:rsidP="00E25908">
      <w:pPr>
        <w:pStyle w:val="ListParagraph"/>
        <w:numPr>
          <w:ilvl w:val="0"/>
          <w:numId w:val="30"/>
        </w:numPr>
        <w:spacing w:after="0" w:line="240" w:lineRule="auto"/>
        <w:rPr>
          <w:rFonts w:cstheme="minorHAnsi"/>
          <w:sz w:val="22"/>
          <w:szCs w:val="20"/>
        </w:rPr>
      </w:pPr>
      <w:r w:rsidRPr="00E25908">
        <w:rPr>
          <w:rFonts w:cstheme="minorHAnsi"/>
          <w:sz w:val="22"/>
          <w:szCs w:val="20"/>
        </w:rPr>
        <w:t>culture</w:t>
      </w:r>
    </w:p>
    <w:p w14:paraId="287D4DAD" w14:textId="40E01390" w:rsidR="000D5E55" w:rsidRPr="00E25908" w:rsidRDefault="00D70F6F" w:rsidP="00E25908">
      <w:pPr>
        <w:pStyle w:val="ListParagraph"/>
        <w:numPr>
          <w:ilvl w:val="0"/>
          <w:numId w:val="30"/>
        </w:numPr>
        <w:spacing w:after="0" w:line="240" w:lineRule="auto"/>
        <w:rPr>
          <w:rFonts w:cstheme="minorHAnsi"/>
          <w:sz w:val="22"/>
          <w:szCs w:val="20"/>
        </w:rPr>
      </w:pPr>
      <w:r>
        <w:rPr>
          <w:rFonts w:cstheme="minorHAnsi"/>
          <w:sz w:val="22"/>
          <w:szCs w:val="20"/>
        </w:rPr>
        <w:t>education</w:t>
      </w:r>
    </w:p>
    <w:p w14:paraId="6A19BFD6" w14:textId="361671FA" w:rsidR="000D5E55" w:rsidRPr="00E25908" w:rsidRDefault="000D5E55" w:rsidP="00E25908">
      <w:pPr>
        <w:pStyle w:val="ListParagraph"/>
        <w:numPr>
          <w:ilvl w:val="0"/>
          <w:numId w:val="30"/>
        </w:numPr>
        <w:spacing w:after="0" w:line="240" w:lineRule="auto"/>
        <w:rPr>
          <w:rFonts w:cstheme="minorHAnsi"/>
          <w:sz w:val="22"/>
          <w:szCs w:val="20"/>
        </w:rPr>
      </w:pPr>
      <w:r w:rsidRPr="00E25908">
        <w:rPr>
          <w:rFonts w:cstheme="minorHAnsi"/>
          <w:sz w:val="22"/>
          <w:szCs w:val="20"/>
        </w:rPr>
        <w:t>community</w:t>
      </w:r>
    </w:p>
    <w:p w14:paraId="78E15459" w14:textId="039089F5" w:rsidR="000D5E55" w:rsidRPr="00E25908" w:rsidRDefault="000D5E55" w:rsidP="00E25908">
      <w:pPr>
        <w:pStyle w:val="ListParagraph"/>
        <w:numPr>
          <w:ilvl w:val="0"/>
          <w:numId w:val="30"/>
        </w:numPr>
        <w:spacing w:after="0" w:line="240" w:lineRule="auto"/>
        <w:rPr>
          <w:rFonts w:cstheme="minorHAnsi"/>
          <w:sz w:val="22"/>
          <w:szCs w:val="20"/>
        </w:rPr>
      </w:pPr>
      <w:r w:rsidRPr="00E25908">
        <w:rPr>
          <w:rFonts w:cstheme="minorHAnsi"/>
          <w:sz w:val="22"/>
          <w:szCs w:val="20"/>
        </w:rPr>
        <w:t>disparities</w:t>
      </w:r>
    </w:p>
    <w:p w14:paraId="48273D2F" w14:textId="6B17B89A" w:rsidR="004E588D" w:rsidRPr="002E3E4B" w:rsidRDefault="004E588D" w:rsidP="004E588D">
      <w:pPr>
        <w:pStyle w:val="Heading2"/>
        <w:rPr>
          <w:b w:val="0"/>
          <w:bCs w:val="0"/>
        </w:rPr>
      </w:pPr>
      <w:r w:rsidRPr="002E3E4B">
        <w:t xml:space="preserve">Note-Taking Guide </w:t>
      </w:r>
    </w:p>
    <w:p w14:paraId="69D62AB0" w14:textId="77777777" w:rsidR="000D5E55" w:rsidRPr="00D5125A" w:rsidRDefault="000D5E55" w:rsidP="000D5E55">
      <w:pPr>
        <w:rPr>
          <w:b/>
          <w:bCs/>
          <w:sz w:val="22"/>
          <w:szCs w:val="20"/>
        </w:rPr>
      </w:pPr>
      <w:r w:rsidRPr="00D5125A">
        <w:rPr>
          <w:b/>
          <w:bCs/>
          <w:sz w:val="22"/>
          <w:szCs w:val="20"/>
        </w:rPr>
        <w:t>Health Equity</w:t>
      </w:r>
    </w:p>
    <w:p w14:paraId="58308B10" w14:textId="77777777" w:rsidR="000D5E55" w:rsidRPr="00D5125A" w:rsidRDefault="000D5E55" w:rsidP="000D5E55">
      <w:pPr>
        <w:rPr>
          <w:sz w:val="22"/>
          <w:szCs w:val="20"/>
        </w:rPr>
      </w:pPr>
      <w:r w:rsidRPr="00D5125A">
        <w:rPr>
          <w:sz w:val="22"/>
          <w:szCs w:val="20"/>
        </w:rPr>
        <w:t>1. Answers may vary slightly. Health equity occurs when everyone has the opportunity to attain full health and wellness, and no one is disadvantaged because of their social position or other socially defined circumstance.</w:t>
      </w:r>
    </w:p>
    <w:p w14:paraId="5953B895" w14:textId="77777777" w:rsidR="000D5E55" w:rsidRPr="00D5125A" w:rsidRDefault="000D5E55" w:rsidP="000D5E55">
      <w:pPr>
        <w:rPr>
          <w:sz w:val="22"/>
          <w:szCs w:val="20"/>
        </w:rPr>
      </w:pPr>
      <w:r w:rsidRPr="00D5125A">
        <w:rPr>
          <w:sz w:val="22"/>
          <w:szCs w:val="20"/>
        </w:rPr>
        <w:t xml:space="preserve">2. Health equity provides all people equal access and opportunity to achieving good health. Equality would mean that everyone achieves the same outcome (health status). </w:t>
      </w:r>
    </w:p>
    <w:p w14:paraId="7BDD08D0" w14:textId="7780475F" w:rsidR="000D5E55" w:rsidRPr="00D5125A" w:rsidRDefault="000D5E55" w:rsidP="000D5E55">
      <w:pPr>
        <w:rPr>
          <w:sz w:val="22"/>
          <w:szCs w:val="20"/>
        </w:rPr>
      </w:pPr>
      <w:r w:rsidRPr="00D5125A">
        <w:rPr>
          <w:sz w:val="22"/>
          <w:szCs w:val="20"/>
        </w:rPr>
        <w:t xml:space="preserve">3. Create a culture of health; attend to </w:t>
      </w:r>
      <w:r w:rsidR="005A7EFE">
        <w:rPr>
          <w:sz w:val="22"/>
          <w:szCs w:val="20"/>
        </w:rPr>
        <w:t xml:space="preserve">the </w:t>
      </w:r>
      <w:r w:rsidRPr="00D5125A">
        <w:rPr>
          <w:sz w:val="22"/>
          <w:szCs w:val="20"/>
        </w:rPr>
        <w:t xml:space="preserve">source of </w:t>
      </w:r>
      <w:r w:rsidR="005A7EFE">
        <w:rPr>
          <w:sz w:val="22"/>
          <w:szCs w:val="20"/>
        </w:rPr>
        <w:t xml:space="preserve">health </w:t>
      </w:r>
      <w:r w:rsidRPr="00D5125A">
        <w:rPr>
          <w:sz w:val="22"/>
          <w:szCs w:val="20"/>
        </w:rPr>
        <w:t>inequit</w:t>
      </w:r>
      <w:r w:rsidR="005A7EFE">
        <w:rPr>
          <w:sz w:val="22"/>
          <w:szCs w:val="20"/>
        </w:rPr>
        <w:t>ies</w:t>
      </w:r>
      <w:r w:rsidRPr="00D5125A">
        <w:rPr>
          <w:sz w:val="22"/>
          <w:szCs w:val="20"/>
        </w:rPr>
        <w:t xml:space="preserve">; </w:t>
      </w:r>
      <w:r w:rsidR="005A7EFE" w:rsidRPr="00A50540">
        <w:rPr>
          <w:rFonts w:ascii="Calibri" w:hAnsi="Calibri" w:cs="Calibri"/>
          <w:color w:val="000000"/>
          <w:sz w:val="20"/>
          <w:szCs w:val="20"/>
        </w:rPr>
        <w:t>measure the effect that socioeconomic factors have on health outcomes.</w:t>
      </w:r>
      <w:r w:rsidRPr="00D5125A">
        <w:rPr>
          <w:sz w:val="22"/>
          <w:szCs w:val="20"/>
        </w:rPr>
        <w:t>.</w:t>
      </w:r>
    </w:p>
    <w:p w14:paraId="69A807D9" w14:textId="77777777" w:rsidR="000D5E55" w:rsidRPr="00D5125A" w:rsidRDefault="000D5E55" w:rsidP="000D5E55">
      <w:pPr>
        <w:rPr>
          <w:b/>
          <w:bCs/>
          <w:sz w:val="22"/>
          <w:szCs w:val="20"/>
        </w:rPr>
      </w:pPr>
      <w:r w:rsidRPr="00D5125A">
        <w:rPr>
          <w:b/>
          <w:bCs/>
          <w:sz w:val="22"/>
          <w:szCs w:val="20"/>
        </w:rPr>
        <w:t>Socioecological Model of Health</w:t>
      </w:r>
    </w:p>
    <w:p w14:paraId="6E420C6F" w14:textId="0F3F0EFC" w:rsidR="000D5E55" w:rsidRPr="00D5125A" w:rsidRDefault="000D5E55" w:rsidP="000D5E55">
      <w:pPr>
        <w:rPr>
          <w:sz w:val="22"/>
          <w:szCs w:val="20"/>
        </w:rPr>
      </w:pPr>
      <w:r w:rsidRPr="00D5125A">
        <w:rPr>
          <w:sz w:val="22"/>
          <w:szCs w:val="20"/>
        </w:rPr>
        <w:t>4. See figure 3.</w:t>
      </w:r>
      <w:r w:rsidR="005A7EFE">
        <w:rPr>
          <w:sz w:val="22"/>
          <w:szCs w:val="20"/>
        </w:rPr>
        <w:t>2</w:t>
      </w:r>
      <w:r w:rsidRPr="00D5125A">
        <w:rPr>
          <w:sz w:val="22"/>
          <w:szCs w:val="20"/>
        </w:rPr>
        <w:t>. Examples may vary.</w:t>
      </w:r>
    </w:p>
    <w:p w14:paraId="76E40125" w14:textId="77777777" w:rsidR="000D5E55" w:rsidRPr="00D5125A" w:rsidRDefault="000D5E55" w:rsidP="000D5E55">
      <w:pPr>
        <w:rPr>
          <w:b/>
          <w:bCs/>
          <w:sz w:val="22"/>
          <w:szCs w:val="20"/>
        </w:rPr>
      </w:pPr>
      <w:r w:rsidRPr="00D5125A">
        <w:rPr>
          <w:b/>
          <w:bCs/>
          <w:sz w:val="22"/>
          <w:szCs w:val="20"/>
        </w:rPr>
        <w:t>Health Disparities</w:t>
      </w:r>
    </w:p>
    <w:p w14:paraId="240CEE57" w14:textId="77777777" w:rsidR="000D5E55" w:rsidRPr="00D5125A" w:rsidRDefault="000D5E55" w:rsidP="000D5E55">
      <w:pPr>
        <w:rPr>
          <w:sz w:val="22"/>
          <w:szCs w:val="20"/>
        </w:rPr>
      </w:pPr>
      <w:r w:rsidRPr="00D5125A">
        <w:rPr>
          <w:sz w:val="22"/>
          <w:szCs w:val="20"/>
        </w:rPr>
        <w:t>5. Answers may vary. A health disparity refers to preventable differences in health status that are closely linked with social, economic and/or an environmental disadvantage.</w:t>
      </w:r>
    </w:p>
    <w:p w14:paraId="1F2049DD" w14:textId="77777777" w:rsidR="000D5E55" w:rsidRPr="00D5125A" w:rsidRDefault="000D5E55" w:rsidP="000D5E55">
      <w:pPr>
        <w:rPr>
          <w:sz w:val="22"/>
          <w:szCs w:val="20"/>
        </w:rPr>
      </w:pPr>
      <w:r w:rsidRPr="00D5125A">
        <w:rPr>
          <w:sz w:val="22"/>
          <w:szCs w:val="20"/>
        </w:rPr>
        <w:t>6. Those with lower incomes and less education have higher rates and deaths from cancer; black people have the highest risk for dementia.</w:t>
      </w:r>
    </w:p>
    <w:p w14:paraId="34BE56FD" w14:textId="77777777" w:rsidR="000D5E55" w:rsidRPr="00D5125A" w:rsidRDefault="000D5E55" w:rsidP="000D5E55">
      <w:pPr>
        <w:rPr>
          <w:b/>
          <w:bCs/>
          <w:sz w:val="22"/>
          <w:szCs w:val="20"/>
        </w:rPr>
      </w:pPr>
      <w:r w:rsidRPr="00D5125A">
        <w:rPr>
          <w:b/>
          <w:bCs/>
          <w:sz w:val="22"/>
          <w:szCs w:val="20"/>
        </w:rPr>
        <w:t>Eliminating Health Disparities</w:t>
      </w:r>
    </w:p>
    <w:p w14:paraId="051BE821" w14:textId="15A98AD0" w:rsidR="000D5E55" w:rsidRPr="00D5125A" w:rsidRDefault="000D5E55" w:rsidP="000D5E55">
      <w:pPr>
        <w:rPr>
          <w:sz w:val="22"/>
          <w:szCs w:val="20"/>
        </w:rPr>
      </w:pPr>
      <w:r w:rsidRPr="00D5125A">
        <w:rPr>
          <w:sz w:val="22"/>
          <w:szCs w:val="20"/>
        </w:rPr>
        <w:t>7. workforce; economic</w:t>
      </w:r>
    </w:p>
    <w:p w14:paraId="243F04C9" w14:textId="77777777" w:rsidR="000D5E55" w:rsidRDefault="000D5E55" w:rsidP="000D5E55"/>
    <w:p w14:paraId="4CAC5FAF" w14:textId="77777777" w:rsidR="004E588D" w:rsidRPr="002E3E4B" w:rsidRDefault="004E588D" w:rsidP="004E588D">
      <w:pPr>
        <w:rPr>
          <w:rFonts w:cstheme="minorHAnsi"/>
          <w:sz w:val="22"/>
        </w:rPr>
      </w:pPr>
      <w:r w:rsidRPr="002E3E4B">
        <w:rPr>
          <w:rFonts w:cstheme="minorHAnsi"/>
          <w:sz w:val="22"/>
        </w:rPr>
        <w:br w:type="page"/>
      </w:r>
    </w:p>
    <w:p w14:paraId="374CE773" w14:textId="4AE0811D" w:rsidR="004E588D" w:rsidRPr="002E3E4B" w:rsidRDefault="004E588D" w:rsidP="004E588D">
      <w:pPr>
        <w:pStyle w:val="Heading1"/>
      </w:pPr>
      <w:r w:rsidRPr="002E3E4B">
        <w:lastRenderedPageBreak/>
        <w:t xml:space="preserve">Lesson </w:t>
      </w:r>
      <w:r w:rsidR="000D5E55">
        <w:t>3</w:t>
      </w:r>
      <w:r w:rsidRPr="002E3E4B">
        <w:t>.</w:t>
      </w:r>
      <w:r w:rsidR="00D51E7D">
        <w:t>2</w:t>
      </w:r>
      <w:r w:rsidRPr="002E3E4B">
        <w:t xml:space="preserve">: </w:t>
      </w:r>
      <w:r w:rsidR="000D5E55">
        <w:t>Disability and Inclusion</w:t>
      </w:r>
    </w:p>
    <w:p w14:paraId="1C5809FC" w14:textId="77777777" w:rsidR="004E588D" w:rsidRPr="002E3E4B" w:rsidRDefault="004E588D" w:rsidP="004E588D">
      <w:pPr>
        <w:pStyle w:val="Heading2"/>
        <w:rPr>
          <w:b w:val="0"/>
          <w:bCs w:val="0"/>
        </w:rPr>
      </w:pPr>
      <w:r w:rsidRPr="002E3E4B">
        <w:t>Vocabulary Review Worksheet</w:t>
      </w:r>
    </w:p>
    <w:p w14:paraId="772313EB" w14:textId="58A3568F" w:rsidR="000D5E55" w:rsidRPr="00E25908" w:rsidRDefault="000D5E55" w:rsidP="00E25908">
      <w:pPr>
        <w:pStyle w:val="ListParagraph"/>
        <w:numPr>
          <w:ilvl w:val="0"/>
          <w:numId w:val="32"/>
        </w:numPr>
        <w:spacing w:after="0" w:line="240" w:lineRule="auto"/>
        <w:rPr>
          <w:rFonts w:cstheme="minorHAnsi"/>
          <w:sz w:val="22"/>
          <w:szCs w:val="20"/>
        </w:rPr>
      </w:pPr>
      <w:r w:rsidRPr="00E25908">
        <w:rPr>
          <w:rFonts w:cstheme="minorHAnsi"/>
          <w:sz w:val="22"/>
          <w:szCs w:val="20"/>
        </w:rPr>
        <w:t>disability</w:t>
      </w:r>
    </w:p>
    <w:p w14:paraId="17C0180F" w14:textId="23A3E3E1" w:rsidR="000D5E55" w:rsidRPr="00E25908" w:rsidRDefault="000D5E55" w:rsidP="00E25908">
      <w:pPr>
        <w:pStyle w:val="ListParagraph"/>
        <w:numPr>
          <w:ilvl w:val="0"/>
          <w:numId w:val="32"/>
        </w:numPr>
        <w:spacing w:after="0" w:line="240" w:lineRule="auto"/>
        <w:rPr>
          <w:rFonts w:cstheme="minorHAnsi"/>
          <w:sz w:val="22"/>
          <w:szCs w:val="20"/>
        </w:rPr>
      </w:pPr>
      <w:r w:rsidRPr="00E25908">
        <w:rPr>
          <w:rFonts w:cstheme="minorHAnsi"/>
          <w:sz w:val="22"/>
          <w:szCs w:val="20"/>
        </w:rPr>
        <w:t>impairment</w:t>
      </w:r>
    </w:p>
    <w:p w14:paraId="3F67AA53" w14:textId="71739919" w:rsidR="000D5E55" w:rsidRPr="00E25908" w:rsidRDefault="000D5E55" w:rsidP="00E25908">
      <w:pPr>
        <w:pStyle w:val="ListParagraph"/>
        <w:numPr>
          <w:ilvl w:val="0"/>
          <w:numId w:val="32"/>
        </w:numPr>
        <w:spacing w:after="0" w:line="240" w:lineRule="auto"/>
        <w:rPr>
          <w:rFonts w:cstheme="minorHAnsi"/>
          <w:sz w:val="22"/>
          <w:szCs w:val="20"/>
        </w:rPr>
      </w:pPr>
      <w:r w:rsidRPr="00E25908">
        <w:rPr>
          <w:rFonts w:cstheme="minorHAnsi"/>
          <w:sz w:val="22"/>
          <w:szCs w:val="20"/>
        </w:rPr>
        <w:t>support</w:t>
      </w:r>
    </w:p>
    <w:p w14:paraId="06FE18CF" w14:textId="1E20A137" w:rsidR="000D5E55" w:rsidRPr="00E25908" w:rsidRDefault="000D5E55" w:rsidP="00E25908">
      <w:pPr>
        <w:pStyle w:val="ListParagraph"/>
        <w:numPr>
          <w:ilvl w:val="0"/>
          <w:numId w:val="32"/>
        </w:numPr>
        <w:spacing w:after="0" w:line="240" w:lineRule="auto"/>
        <w:rPr>
          <w:rFonts w:cstheme="minorHAnsi"/>
          <w:sz w:val="22"/>
          <w:szCs w:val="20"/>
        </w:rPr>
      </w:pPr>
      <w:r w:rsidRPr="00E25908">
        <w:rPr>
          <w:rFonts w:cstheme="minorHAnsi"/>
          <w:sz w:val="22"/>
          <w:szCs w:val="20"/>
        </w:rPr>
        <w:t>reasonable</w:t>
      </w:r>
    </w:p>
    <w:p w14:paraId="5D0A6AD4" w14:textId="27D8398B" w:rsidR="000D5E55" w:rsidRPr="00E25908" w:rsidRDefault="000D5E55" w:rsidP="00E25908">
      <w:pPr>
        <w:pStyle w:val="ListParagraph"/>
        <w:numPr>
          <w:ilvl w:val="0"/>
          <w:numId w:val="32"/>
        </w:numPr>
        <w:spacing w:after="0" w:line="240" w:lineRule="auto"/>
        <w:rPr>
          <w:rFonts w:cstheme="minorHAnsi"/>
          <w:sz w:val="22"/>
          <w:szCs w:val="20"/>
        </w:rPr>
      </w:pPr>
      <w:r w:rsidRPr="00E25908">
        <w:rPr>
          <w:rFonts w:cstheme="minorHAnsi"/>
          <w:sz w:val="22"/>
          <w:szCs w:val="20"/>
        </w:rPr>
        <w:t>Universal</w:t>
      </w:r>
    </w:p>
    <w:p w14:paraId="57A2E992" w14:textId="053B8504" w:rsidR="004E588D" w:rsidRPr="002E3E4B" w:rsidRDefault="004E588D" w:rsidP="004E588D">
      <w:pPr>
        <w:pStyle w:val="Heading2"/>
      </w:pPr>
      <w:r w:rsidRPr="002E3E4B">
        <w:t xml:space="preserve">Note-Taking Guide </w:t>
      </w:r>
    </w:p>
    <w:p w14:paraId="66E430BE" w14:textId="77777777" w:rsidR="000D5E55" w:rsidRPr="00D5125A" w:rsidRDefault="000D5E55" w:rsidP="000D5E55">
      <w:pPr>
        <w:rPr>
          <w:b/>
          <w:bCs/>
          <w:sz w:val="22"/>
          <w:szCs w:val="20"/>
        </w:rPr>
      </w:pPr>
      <w:r w:rsidRPr="00D5125A">
        <w:rPr>
          <w:b/>
          <w:bCs/>
          <w:sz w:val="22"/>
          <w:szCs w:val="20"/>
        </w:rPr>
        <w:t>Disability</w:t>
      </w:r>
    </w:p>
    <w:p w14:paraId="5B2ECF26" w14:textId="77777777" w:rsidR="000D5E55" w:rsidRPr="00D5125A" w:rsidRDefault="000D5E55" w:rsidP="000D5E55">
      <w:pPr>
        <w:rPr>
          <w:sz w:val="22"/>
          <w:szCs w:val="20"/>
        </w:rPr>
      </w:pPr>
      <w:r w:rsidRPr="00D5125A">
        <w:rPr>
          <w:sz w:val="22"/>
          <w:szCs w:val="20"/>
        </w:rPr>
        <w:t xml:space="preserve">1. disability; </w:t>
      </w:r>
      <w:r w:rsidRPr="00D5125A">
        <w:rPr>
          <w:rFonts w:cs="ITC Garamond Std Lt"/>
          <w:color w:val="000000"/>
          <w:sz w:val="22"/>
          <w:szCs w:val="20"/>
        </w:rPr>
        <w:t>limits a person’s movements, senses, or activities</w:t>
      </w:r>
    </w:p>
    <w:p w14:paraId="2DCDD4C0" w14:textId="77777777" w:rsidR="000D5E55" w:rsidRPr="00D5125A" w:rsidRDefault="000D5E55" w:rsidP="000D5E55">
      <w:pPr>
        <w:rPr>
          <w:sz w:val="22"/>
          <w:szCs w:val="20"/>
        </w:rPr>
      </w:pPr>
      <w:r w:rsidRPr="00D5125A">
        <w:rPr>
          <w:sz w:val="22"/>
          <w:szCs w:val="20"/>
        </w:rPr>
        <w:t>2. impairment</w:t>
      </w:r>
    </w:p>
    <w:p w14:paraId="4C678B76" w14:textId="77777777" w:rsidR="000D5E55" w:rsidRPr="00D5125A" w:rsidRDefault="000D5E55" w:rsidP="000D5E55">
      <w:pPr>
        <w:rPr>
          <w:b/>
          <w:bCs/>
          <w:sz w:val="22"/>
          <w:szCs w:val="20"/>
        </w:rPr>
      </w:pPr>
      <w:r w:rsidRPr="00D5125A">
        <w:rPr>
          <w:b/>
          <w:bCs/>
          <w:sz w:val="22"/>
          <w:szCs w:val="20"/>
        </w:rPr>
        <w:t>Disability and Health</w:t>
      </w:r>
    </w:p>
    <w:p w14:paraId="3B5E132C" w14:textId="77777777" w:rsidR="000D5E55" w:rsidRPr="00D5125A" w:rsidRDefault="000D5E55" w:rsidP="000D5E55">
      <w:pPr>
        <w:rPr>
          <w:sz w:val="22"/>
          <w:szCs w:val="20"/>
        </w:rPr>
      </w:pPr>
      <w:r w:rsidRPr="00D5125A">
        <w:rPr>
          <w:sz w:val="22"/>
          <w:szCs w:val="20"/>
        </w:rPr>
        <w:t>3. level of independence with activities of daily living; social, political, and cultural influences and expectations; access to assistive technology, devices, and services; degree of family and community support and engagement.</w:t>
      </w:r>
    </w:p>
    <w:p w14:paraId="231248A4" w14:textId="77777777" w:rsidR="000D5E55" w:rsidRPr="00D5125A" w:rsidRDefault="000D5E55" w:rsidP="000D5E55">
      <w:pPr>
        <w:rPr>
          <w:b/>
          <w:bCs/>
          <w:sz w:val="22"/>
          <w:szCs w:val="20"/>
        </w:rPr>
      </w:pPr>
      <w:r w:rsidRPr="00D5125A">
        <w:rPr>
          <w:b/>
          <w:bCs/>
          <w:sz w:val="22"/>
          <w:szCs w:val="20"/>
        </w:rPr>
        <w:t>Disability Inclusion</w:t>
      </w:r>
    </w:p>
    <w:p w14:paraId="0F798443" w14:textId="77777777" w:rsidR="000D5E55" w:rsidRPr="00D5125A" w:rsidRDefault="000D5E55" w:rsidP="000D5E55">
      <w:pPr>
        <w:rPr>
          <w:sz w:val="22"/>
          <w:szCs w:val="20"/>
        </w:rPr>
      </w:pPr>
      <w:r w:rsidRPr="00D5125A">
        <w:rPr>
          <w:rFonts w:cs="ITC Garamond Std Lt"/>
          <w:color w:val="000000"/>
          <w:sz w:val="22"/>
          <w:szCs w:val="20"/>
        </w:rPr>
        <w:t>4. afforded equal opportunities to participate in all aspects of life to the best of their abilities and desires</w:t>
      </w:r>
    </w:p>
    <w:p w14:paraId="43D3B929" w14:textId="77777777" w:rsidR="000D5E55" w:rsidRPr="00D5125A" w:rsidRDefault="000D5E55" w:rsidP="000D5E55">
      <w:pPr>
        <w:rPr>
          <w:sz w:val="22"/>
          <w:szCs w:val="20"/>
        </w:rPr>
      </w:pPr>
      <w:r w:rsidRPr="00D5125A">
        <w:rPr>
          <w:sz w:val="22"/>
          <w:szCs w:val="20"/>
        </w:rPr>
        <w:t>5. Americans With Disabilities Act (ADA)</w:t>
      </w:r>
    </w:p>
    <w:p w14:paraId="2C7323ED" w14:textId="77777777" w:rsidR="000D5E55" w:rsidRPr="00D5125A" w:rsidRDefault="000D5E55" w:rsidP="000D5E55">
      <w:pPr>
        <w:rPr>
          <w:sz w:val="22"/>
          <w:szCs w:val="20"/>
        </w:rPr>
      </w:pPr>
      <w:r w:rsidRPr="00D5125A">
        <w:rPr>
          <w:sz w:val="22"/>
          <w:szCs w:val="20"/>
        </w:rPr>
        <w:t>6. Reasonable; service</w:t>
      </w:r>
    </w:p>
    <w:p w14:paraId="58360041" w14:textId="77777777" w:rsidR="000D5E55" w:rsidRPr="00D5125A" w:rsidRDefault="000D5E55" w:rsidP="000D5E55">
      <w:pPr>
        <w:rPr>
          <w:b/>
          <w:bCs/>
          <w:sz w:val="22"/>
          <w:szCs w:val="20"/>
        </w:rPr>
      </w:pPr>
      <w:r w:rsidRPr="00D5125A">
        <w:rPr>
          <w:b/>
          <w:bCs/>
          <w:sz w:val="22"/>
          <w:szCs w:val="20"/>
        </w:rPr>
        <w:t>Universal Design for Inclusion</w:t>
      </w:r>
    </w:p>
    <w:p w14:paraId="2AB4B08E" w14:textId="77777777" w:rsidR="000D5E55" w:rsidRPr="00D5125A" w:rsidRDefault="000D5E55" w:rsidP="000D5E55">
      <w:pPr>
        <w:rPr>
          <w:sz w:val="22"/>
          <w:szCs w:val="20"/>
        </w:rPr>
      </w:pPr>
      <w:r w:rsidRPr="00D5125A">
        <w:rPr>
          <w:sz w:val="22"/>
          <w:szCs w:val="20"/>
        </w:rPr>
        <w:t>7. Answers may vary slightly. Universal design refers to creating and designing maximally accessible, understandable, and useful environments—or any buildings, products, or services within an environment—for all people regardless of their age, size, ability, or disability. Curb cuts and ramps on public sidewalks are a common example. Automatic door openers are another.</w:t>
      </w:r>
    </w:p>
    <w:p w14:paraId="70E6037C" w14:textId="77777777" w:rsidR="000D5E55" w:rsidRPr="00D5125A" w:rsidRDefault="000D5E55" w:rsidP="000D5E55">
      <w:pPr>
        <w:rPr>
          <w:sz w:val="22"/>
          <w:szCs w:val="20"/>
        </w:rPr>
      </w:pPr>
      <w:r w:rsidRPr="00D5125A">
        <w:rPr>
          <w:sz w:val="22"/>
          <w:szCs w:val="20"/>
        </w:rPr>
        <w:t xml:space="preserve">8. The seven principles of universal design are: </w:t>
      </w:r>
    </w:p>
    <w:p w14:paraId="4320AC53" w14:textId="77777777" w:rsidR="000D5E55" w:rsidRPr="00D5125A" w:rsidRDefault="000D5E55" w:rsidP="000D5E55">
      <w:pPr>
        <w:ind w:left="720"/>
        <w:rPr>
          <w:sz w:val="22"/>
          <w:szCs w:val="20"/>
        </w:rPr>
      </w:pPr>
      <w:r w:rsidRPr="00D5125A">
        <w:rPr>
          <w:sz w:val="22"/>
          <w:szCs w:val="20"/>
        </w:rPr>
        <w:t>Principle 1: Equitable use</w:t>
      </w:r>
    </w:p>
    <w:p w14:paraId="577FC4CB" w14:textId="77777777" w:rsidR="000D5E55" w:rsidRPr="00D5125A" w:rsidRDefault="000D5E55" w:rsidP="000D5E55">
      <w:pPr>
        <w:ind w:left="720"/>
        <w:rPr>
          <w:b/>
          <w:bCs/>
          <w:sz w:val="22"/>
          <w:szCs w:val="20"/>
        </w:rPr>
      </w:pPr>
      <w:r w:rsidRPr="00D5125A">
        <w:rPr>
          <w:b/>
          <w:bCs/>
          <w:sz w:val="22"/>
          <w:szCs w:val="20"/>
        </w:rPr>
        <w:t>Principle 2: Flexibility in use</w:t>
      </w:r>
    </w:p>
    <w:p w14:paraId="5BAD7503" w14:textId="77777777" w:rsidR="000D5E55" w:rsidRPr="00D5125A" w:rsidRDefault="000D5E55" w:rsidP="000D5E55">
      <w:pPr>
        <w:ind w:left="720"/>
        <w:rPr>
          <w:sz w:val="22"/>
          <w:szCs w:val="20"/>
        </w:rPr>
      </w:pPr>
      <w:r w:rsidRPr="00D5125A">
        <w:rPr>
          <w:sz w:val="22"/>
          <w:szCs w:val="20"/>
        </w:rPr>
        <w:lastRenderedPageBreak/>
        <w:t>Principle 3: Simple and intuitive use</w:t>
      </w:r>
    </w:p>
    <w:p w14:paraId="286EE90E" w14:textId="77777777" w:rsidR="000D5E55" w:rsidRPr="00D5125A" w:rsidRDefault="000D5E55" w:rsidP="000D5E55">
      <w:pPr>
        <w:ind w:left="720"/>
        <w:rPr>
          <w:b/>
          <w:bCs/>
          <w:sz w:val="22"/>
          <w:szCs w:val="20"/>
        </w:rPr>
      </w:pPr>
      <w:r w:rsidRPr="00D5125A">
        <w:rPr>
          <w:b/>
          <w:bCs/>
          <w:sz w:val="22"/>
          <w:szCs w:val="20"/>
        </w:rPr>
        <w:t>Principle 4: Perceptible information</w:t>
      </w:r>
    </w:p>
    <w:p w14:paraId="41EF8651" w14:textId="77777777" w:rsidR="000D5E55" w:rsidRPr="00D5125A" w:rsidRDefault="000D5E55" w:rsidP="000D5E55">
      <w:pPr>
        <w:ind w:left="720"/>
        <w:rPr>
          <w:b/>
          <w:bCs/>
          <w:sz w:val="22"/>
          <w:szCs w:val="20"/>
        </w:rPr>
      </w:pPr>
      <w:r w:rsidRPr="00D5125A">
        <w:rPr>
          <w:b/>
          <w:bCs/>
          <w:sz w:val="22"/>
          <w:szCs w:val="20"/>
        </w:rPr>
        <w:t>Principle 5: Tolerance for error</w:t>
      </w:r>
    </w:p>
    <w:p w14:paraId="1D00AF2A" w14:textId="77777777" w:rsidR="000D5E55" w:rsidRPr="00D5125A" w:rsidRDefault="000D5E55" w:rsidP="000D5E55">
      <w:pPr>
        <w:ind w:left="720"/>
        <w:rPr>
          <w:sz w:val="22"/>
          <w:szCs w:val="20"/>
        </w:rPr>
      </w:pPr>
      <w:r w:rsidRPr="00D5125A">
        <w:rPr>
          <w:sz w:val="22"/>
          <w:szCs w:val="20"/>
        </w:rPr>
        <w:t>Principle 6: Low physical effort</w:t>
      </w:r>
    </w:p>
    <w:p w14:paraId="3E4C9AA7" w14:textId="77777777" w:rsidR="000D5E55" w:rsidRPr="00D5125A" w:rsidRDefault="000D5E55" w:rsidP="000D5E55">
      <w:pPr>
        <w:ind w:left="720"/>
        <w:rPr>
          <w:sz w:val="22"/>
          <w:szCs w:val="20"/>
        </w:rPr>
      </w:pPr>
      <w:r w:rsidRPr="00D5125A">
        <w:rPr>
          <w:sz w:val="22"/>
          <w:szCs w:val="20"/>
        </w:rPr>
        <w:t>Principle 7: Size and space for approach and use</w:t>
      </w:r>
    </w:p>
    <w:p w14:paraId="552A9747" w14:textId="40DC84EC" w:rsidR="004E588D" w:rsidRPr="002E3E4B" w:rsidRDefault="004E588D" w:rsidP="00B20E28">
      <w:pPr>
        <w:spacing w:after="0" w:line="480" w:lineRule="auto"/>
        <w:rPr>
          <w:rFonts w:cstheme="minorHAnsi"/>
          <w:sz w:val="22"/>
        </w:rPr>
      </w:pPr>
      <w:r w:rsidRPr="002E3E4B">
        <w:rPr>
          <w:rFonts w:cstheme="minorHAnsi"/>
          <w:sz w:val="22"/>
        </w:rPr>
        <w:br w:type="page"/>
      </w:r>
    </w:p>
    <w:p w14:paraId="5DFA60A6" w14:textId="0A860644" w:rsidR="004E588D" w:rsidRDefault="004E588D" w:rsidP="004E588D">
      <w:pPr>
        <w:pStyle w:val="Heading1"/>
        <w:rPr>
          <w:b w:val="0"/>
          <w:bCs w:val="0"/>
        </w:rPr>
      </w:pPr>
      <w:r w:rsidRPr="00E25908">
        <w:lastRenderedPageBreak/>
        <w:t xml:space="preserve">Lesson </w:t>
      </w:r>
      <w:r w:rsidR="000D5E55" w:rsidRPr="00E25908">
        <w:t>3</w:t>
      </w:r>
      <w:r w:rsidRPr="00E25908">
        <w:t>.</w:t>
      </w:r>
      <w:r w:rsidR="00D51E7D" w:rsidRPr="00E25908">
        <w:t>3</w:t>
      </w:r>
      <w:r>
        <w:rPr>
          <w:b w:val="0"/>
          <w:bCs w:val="0"/>
        </w:rPr>
        <w:t xml:space="preserve"> </w:t>
      </w:r>
      <w:r w:rsidR="000D5E55">
        <w:t>Public Health</w:t>
      </w:r>
    </w:p>
    <w:p w14:paraId="695AA2AF" w14:textId="77777777" w:rsidR="004E588D" w:rsidRPr="002E3E4B" w:rsidRDefault="004E588D" w:rsidP="004E588D">
      <w:pPr>
        <w:pStyle w:val="Heading2"/>
        <w:rPr>
          <w:b w:val="0"/>
          <w:bCs w:val="0"/>
        </w:rPr>
      </w:pPr>
      <w:r w:rsidRPr="002E3E4B">
        <w:t>Vocabulary Review Worksheet</w:t>
      </w:r>
    </w:p>
    <w:p w14:paraId="03CFC735" w14:textId="77777777" w:rsidR="000D5E55" w:rsidRPr="00853423" w:rsidRDefault="000D5E55" w:rsidP="000D5E55">
      <w:pPr>
        <w:spacing w:after="0" w:line="240" w:lineRule="auto"/>
        <w:rPr>
          <w:rFonts w:cstheme="minorHAnsi"/>
          <w:sz w:val="22"/>
          <w:szCs w:val="20"/>
        </w:rPr>
      </w:pPr>
      <w:r w:rsidRPr="00853423">
        <w:rPr>
          <w:rFonts w:cstheme="minorHAnsi"/>
          <w:sz w:val="22"/>
          <w:szCs w:val="20"/>
        </w:rPr>
        <w:t>1. large populations</w:t>
      </w:r>
    </w:p>
    <w:p w14:paraId="5519E743" w14:textId="77777777" w:rsidR="000D5E55" w:rsidRPr="00853423" w:rsidRDefault="000D5E55" w:rsidP="000D5E55">
      <w:pPr>
        <w:spacing w:after="0" w:line="240" w:lineRule="auto"/>
        <w:rPr>
          <w:rFonts w:cstheme="minorHAnsi"/>
          <w:sz w:val="22"/>
          <w:szCs w:val="20"/>
        </w:rPr>
      </w:pPr>
      <w:r w:rsidRPr="00853423">
        <w:rPr>
          <w:rFonts w:cstheme="minorHAnsi"/>
          <w:sz w:val="22"/>
          <w:szCs w:val="20"/>
        </w:rPr>
        <w:t>2. Community</w:t>
      </w:r>
    </w:p>
    <w:p w14:paraId="5DC9D938" w14:textId="77777777" w:rsidR="000D5E55" w:rsidRPr="00853423" w:rsidRDefault="000D5E55" w:rsidP="000D5E55">
      <w:pPr>
        <w:spacing w:after="0" w:line="240" w:lineRule="auto"/>
        <w:rPr>
          <w:rFonts w:cstheme="minorHAnsi"/>
          <w:sz w:val="22"/>
          <w:szCs w:val="20"/>
        </w:rPr>
      </w:pPr>
      <w:r w:rsidRPr="00853423">
        <w:rPr>
          <w:rFonts w:cstheme="minorHAnsi"/>
          <w:sz w:val="22"/>
          <w:szCs w:val="20"/>
        </w:rPr>
        <w:t>3. incidence</w:t>
      </w:r>
    </w:p>
    <w:p w14:paraId="239F180E" w14:textId="77777777" w:rsidR="000D5E55" w:rsidRPr="00853423" w:rsidRDefault="000D5E55" w:rsidP="000D5E55">
      <w:pPr>
        <w:spacing w:after="0" w:line="240" w:lineRule="auto"/>
        <w:rPr>
          <w:rFonts w:cstheme="minorHAnsi"/>
          <w:sz w:val="22"/>
          <w:szCs w:val="20"/>
        </w:rPr>
      </w:pPr>
      <w:r w:rsidRPr="00853423">
        <w:rPr>
          <w:rFonts w:cstheme="minorHAnsi"/>
          <w:sz w:val="22"/>
          <w:szCs w:val="20"/>
        </w:rPr>
        <w:t>4. global</w:t>
      </w:r>
    </w:p>
    <w:p w14:paraId="296A9B57" w14:textId="77777777" w:rsidR="000D5E55" w:rsidRPr="00853423" w:rsidRDefault="000D5E55" w:rsidP="000D5E55">
      <w:pPr>
        <w:spacing w:after="0" w:line="240" w:lineRule="auto"/>
        <w:rPr>
          <w:rFonts w:cstheme="minorHAnsi"/>
          <w:sz w:val="22"/>
          <w:szCs w:val="20"/>
        </w:rPr>
      </w:pPr>
      <w:r w:rsidRPr="00853423">
        <w:rPr>
          <w:rFonts w:cstheme="minorHAnsi"/>
          <w:sz w:val="22"/>
          <w:szCs w:val="20"/>
        </w:rPr>
        <w:t>5. primary</w:t>
      </w:r>
    </w:p>
    <w:p w14:paraId="79D632AB" w14:textId="77777777" w:rsidR="000D5E55" w:rsidRPr="00853423" w:rsidRDefault="000D5E55" w:rsidP="000D5E55">
      <w:pPr>
        <w:spacing w:after="0" w:line="240" w:lineRule="auto"/>
        <w:rPr>
          <w:rFonts w:cstheme="minorHAnsi"/>
          <w:sz w:val="22"/>
          <w:szCs w:val="20"/>
        </w:rPr>
      </w:pPr>
      <w:r w:rsidRPr="00853423">
        <w:rPr>
          <w:rFonts w:cstheme="minorHAnsi"/>
          <w:sz w:val="22"/>
          <w:szCs w:val="20"/>
        </w:rPr>
        <w:t>6. pandemic</w:t>
      </w:r>
    </w:p>
    <w:p w14:paraId="109C92ED" w14:textId="77777777" w:rsidR="004E588D" w:rsidRPr="002E3E4B" w:rsidRDefault="004E588D" w:rsidP="004E588D">
      <w:pPr>
        <w:pStyle w:val="Heading2"/>
        <w:rPr>
          <w:b w:val="0"/>
          <w:bCs w:val="0"/>
        </w:rPr>
      </w:pPr>
      <w:r w:rsidRPr="002E3E4B">
        <w:t>Note-Taking Guide</w:t>
      </w:r>
      <w:r>
        <w:t xml:space="preserve"> Answer Key</w:t>
      </w:r>
    </w:p>
    <w:p w14:paraId="67CDDF6C" w14:textId="77777777" w:rsidR="000D5E55" w:rsidRPr="00D5125A" w:rsidRDefault="000D5E55" w:rsidP="000D5E55">
      <w:pPr>
        <w:rPr>
          <w:b/>
          <w:sz w:val="22"/>
          <w:szCs w:val="20"/>
        </w:rPr>
      </w:pPr>
      <w:bookmarkStart w:id="0" w:name="_Hlk22841217"/>
      <w:r w:rsidRPr="00D5125A">
        <w:rPr>
          <w:b/>
          <w:sz w:val="22"/>
          <w:szCs w:val="20"/>
        </w:rPr>
        <w:t>What Are Public and Community Health?</w:t>
      </w:r>
      <w:bookmarkEnd w:id="0"/>
    </w:p>
    <w:p w14:paraId="60011F8E" w14:textId="77777777" w:rsidR="000D5E55" w:rsidRPr="00D5125A" w:rsidRDefault="000D5E55" w:rsidP="000D5E55">
      <w:pPr>
        <w:rPr>
          <w:rFonts w:cstheme="minorHAnsi"/>
          <w:sz w:val="22"/>
          <w:szCs w:val="20"/>
        </w:rPr>
      </w:pPr>
      <w:r w:rsidRPr="00D5125A">
        <w:rPr>
          <w:rFonts w:cstheme="minorHAnsi"/>
          <w:sz w:val="22"/>
          <w:szCs w:val="20"/>
        </w:rPr>
        <w:t xml:space="preserve">1. </w:t>
      </w:r>
    </w:p>
    <w:p w14:paraId="262464F4" w14:textId="77777777" w:rsidR="000D5E55" w:rsidRPr="00D5125A" w:rsidRDefault="000D5E55" w:rsidP="000D5E55">
      <w:pPr>
        <w:rPr>
          <w:rFonts w:cstheme="minorHAnsi"/>
          <w:sz w:val="22"/>
          <w:szCs w:val="20"/>
        </w:rPr>
      </w:pPr>
      <w:r w:rsidRPr="00D5125A">
        <w:rPr>
          <w:rFonts w:cstheme="minorHAnsi"/>
          <w:sz w:val="22"/>
          <w:szCs w:val="20"/>
        </w:rPr>
        <w:t>Public health is the art and science of protecting and improving the health of individuals and large populations.</w:t>
      </w:r>
    </w:p>
    <w:p w14:paraId="5D419A5D" w14:textId="77777777" w:rsidR="000D5E55" w:rsidRPr="00D5125A" w:rsidRDefault="000D5E55" w:rsidP="000D5E55">
      <w:pPr>
        <w:rPr>
          <w:rFonts w:cstheme="minorHAnsi"/>
          <w:sz w:val="22"/>
          <w:szCs w:val="20"/>
        </w:rPr>
      </w:pPr>
      <w:r w:rsidRPr="00D5125A">
        <w:rPr>
          <w:rFonts w:cstheme="minorHAnsi"/>
          <w:sz w:val="22"/>
          <w:szCs w:val="20"/>
        </w:rPr>
        <w:t>Community health is a form of public health that is focused on a particular group of people or geographic area.</w:t>
      </w:r>
    </w:p>
    <w:p w14:paraId="38CBC4B1" w14:textId="77777777" w:rsidR="000D5E55" w:rsidRPr="00D5125A" w:rsidRDefault="000D5E55" w:rsidP="000D5E55">
      <w:pPr>
        <w:rPr>
          <w:rFonts w:cstheme="minorHAnsi"/>
          <w:sz w:val="22"/>
          <w:szCs w:val="20"/>
        </w:rPr>
      </w:pPr>
      <w:r w:rsidRPr="00D5125A">
        <w:rPr>
          <w:rFonts w:cstheme="minorHAnsi"/>
          <w:sz w:val="22"/>
          <w:szCs w:val="20"/>
        </w:rPr>
        <w:t>2.</w:t>
      </w:r>
    </w:p>
    <w:p w14:paraId="7C458B25" w14:textId="77777777" w:rsidR="000D5E55" w:rsidRPr="00D5125A" w:rsidRDefault="000D5E55" w:rsidP="000D5E55">
      <w:pPr>
        <w:rPr>
          <w:sz w:val="22"/>
          <w:szCs w:val="20"/>
        </w:rPr>
      </w:pPr>
      <w:r w:rsidRPr="00D5125A">
        <w:rPr>
          <w:sz w:val="22"/>
          <w:szCs w:val="20"/>
        </w:rPr>
        <w:t>Answers will vary. Could include things like: CDC, HHS, NIH, FDA, health departments, World Health Organization, American Red Cross among others.</w:t>
      </w:r>
    </w:p>
    <w:p w14:paraId="12F80A46" w14:textId="77777777" w:rsidR="000D5E55" w:rsidRPr="00D5125A" w:rsidRDefault="000D5E55" w:rsidP="000D5E55">
      <w:pPr>
        <w:rPr>
          <w:rFonts w:cstheme="minorHAnsi"/>
          <w:sz w:val="22"/>
          <w:szCs w:val="20"/>
        </w:rPr>
      </w:pPr>
      <w:r w:rsidRPr="00D5125A">
        <w:rPr>
          <w:b/>
          <w:sz w:val="22"/>
          <w:szCs w:val="20"/>
        </w:rPr>
        <w:t>Global Issues and Public Health</w:t>
      </w:r>
    </w:p>
    <w:p w14:paraId="50AECE69" w14:textId="77777777" w:rsidR="000D5E55" w:rsidRPr="00D5125A" w:rsidRDefault="000D5E55" w:rsidP="000D5E55">
      <w:pPr>
        <w:rPr>
          <w:sz w:val="22"/>
          <w:szCs w:val="20"/>
        </w:rPr>
      </w:pPr>
      <w:r w:rsidRPr="00D5125A">
        <w:rPr>
          <w:sz w:val="22"/>
          <w:szCs w:val="20"/>
        </w:rPr>
        <w:t>3. underserved</w:t>
      </w:r>
    </w:p>
    <w:p w14:paraId="5D3167B6" w14:textId="77777777" w:rsidR="000D5E55" w:rsidRPr="00D5125A" w:rsidRDefault="000D5E55" w:rsidP="000D5E55">
      <w:pPr>
        <w:rPr>
          <w:sz w:val="22"/>
          <w:szCs w:val="20"/>
        </w:rPr>
      </w:pPr>
      <w:r w:rsidRPr="00D5125A">
        <w:rPr>
          <w:sz w:val="22"/>
          <w:szCs w:val="20"/>
        </w:rPr>
        <w:t>4. pandemic</w:t>
      </w:r>
    </w:p>
    <w:p w14:paraId="4B649B97" w14:textId="77777777" w:rsidR="000D5E55" w:rsidRPr="00D5125A" w:rsidRDefault="000D5E55" w:rsidP="000D5E55">
      <w:pPr>
        <w:rPr>
          <w:rFonts w:cstheme="minorHAnsi"/>
          <w:sz w:val="22"/>
          <w:szCs w:val="20"/>
        </w:rPr>
      </w:pPr>
      <w:r w:rsidRPr="00D5125A">
        <w:rPr>
          <w:b/>
          <w:sz w:val="22"/>
          <w:szCs w:val="20"/>
        </w:rPr>
        <w:t>Public Health and You</w:t>
      </w:r>
    </w:p>
    <w:p w14:paraId="6DB1CDF7" w14:textId="77777777" w:rsidR="000D5E55" w:rsidRPr="00D5125A" w:rsidRDefault="000D5E55" w:rsidP="000D5E55">
      <w:pPr>
        <w:rPr>
          <w:rFonts w:cstheme="minorHAnsi"/>
          <w:sz w:val="22"/>
          <w:szCs w:val="20"/>
        </w:rPr>
      </w:pPr>
      <w:r w:rsidRPr="00D5125A">
        <w:rPr>
          <w:rFonts w:cstheme="minorHAnsi"/>
          <w:sz w:val="22"/>
          <w:szCs w:val="20"/>
        </w:rPr>
        <w:t xml:space="preserve">5. </w:t>
      </w:r>
      <w:r w:rsidRPr="00D5125A">
        <w:rPr>
          <w:rFonts w:cs="ITC Garamond Std Lt"/>
          <w:color w:val="000000"/>
          <w:sz w:val="22"/>
          <w:szCs w:val="20"/>
        </w:rPr>
        <w:t>friends; community</w:t>
      </w:r>
    </w:p>
    <w:p w14:paraId="59375BF7" w14:textId="77777777" w:rsidR="000D5E55" w:rsidRPr="00D5125A" w:rsidRDefault="000D5E55" w:rsidP="000D5E55">
      <w:pPr>
        <w:rPr>
          <w:rFonts w:cstheme="minorHAnsi"/>
          <w:b/>
          <w:bCs/>
          <w:sz w:val="22"/>
          <w:szCs w:val="20"/>
        </w:rPr>
      </w:pPr>
      <w:r w:rsidRPr="00D5125A">
        <w:rPr>
          <w:rFonts w:cstheme="minorHAnsi"/>
          <w:b/>
          <w:bCs/>
          <w:sz w:val="22"/>
          <w:szCs w:val="20"/>
        </w:rPr>
        <w:t>Health Promotion and Prevention</w:t>
      </w:r>
    </w:p>
    <w:p w14:paraId="3BCFE77A" w14:textId="77777777" w:rsidR="000D5E55" w:rsidRPr="00D5125A" w:rsidRDefault="000D5E55" w:rsidP="000D5E55">
      <w:pPr>
        <w:rPr>
          <w:rFonts w:cstheme="minorHAnsi"/>
          <w:sz w:val="22"/>
          <w:szCs w:val="20"/>
        </w:rPr>
      </w:pPr>
      <w:r w:rsidRPr="00D5125A">
        <w:rPr>
          <w:rFonts w:cstheme="minorHAnsi"/>
          <w:sz w:val="22"/>
          <w:szCs w:val="20"/>
        </w:rPr>
        <w:t xml:space="preserve">6. </w:t>
      </w:r>
      <w:r w:rsidRPr="00D5125A">
        <w:rPr>
          <w:sz w:val="22"/>
          <w:szCs w:val="20"/>
        </w:rPr>
        <w:t>Primary prevention includes actions and services that reduce risk and avoid health problems; Secondary prevention involves recognizing risks for (or beginnings of) problems and intervening before serious illness or effects arise; tertiary prevention is best thought of as the prevention of death.</w:t>
      </w:r>
    </w:p>
    <w:p w14:paraId="31EFF782" w14:textId="4F87885B" w:rsidR="000D5E55" w:rsidRPr="00D5125A" w:rsidRDefault="000D5E55" w:rsidP="000D5E55">
      <w:pPr>
        <w:rPr>
          <w:rFonts w:cstheme="minorHAnsi"/>
          <w:sz w:val="22"/>
          <w:szCs w:val="20"/>
        </w:rPr>
      </w:pPr>
      <w:r w:rsidRPr="00D5125A">
        <w:rPr>
          <w:rFonts w:cstheme="minorHAnsi"/>
          <w:sz w:val="22"/>
          <w:szCs w:val="20"/>
        </w:rPr>
        <w:t xml:space="preserve">7. </w:t>
      </w:r>
      <w:r w:rsidR="00853423" w:rsidRPr="00D5125A">
        <w:rPr>
          <w:rFonts w:cstheme="minorHAnsi"/>
          <w:sz w:val="22"/>
          <w:szCs w:val="20"/>
        </w:rPr>
        <w:t>epidemiologist</w:t>
      </w:r>
    </w:p>
    <w:p w14:paraId="5DF6F4F1" w14:textId="77777777" w:rsidR="000D5E55" w:rsidRPr="00D5125A" w:rsidRDefault="000D5E55" w:rsidP="000D5E55">
      <w:pPr>
        <w:rPr>
          <w:sz w:val="22"/>
          <w:szCs w:val="20"/>
        </w:rPr>
      </w:pPr>
      <w:r w:rsidRPr="00D5125A">
        <w:rPr>
          <w:sz w:val="22"/>
          <w:szCs w:val="20"/>
        </w:rPr>
        <w:lastRenderedPageBreak/>
        <w:t>8. Answers will vary, but should include one of the following careers: epidemiologist, social worker, public health nurse, microbiologist, public health educator, public health analyst, health inspector</w:t>
      </w:r>
    </w:p>
    <w:p w14:paraId="59ABD063" w14:textId="09DA5B5A" w:rsidR="00384EF3" w:rsidRDefault="00384EF3">
      <w:pPr>
        <w:spacing w:after="160" w:line="259" w:lineRule="auto"/>
      </w:pPr>
      <w:r>
        <w:br w:type="page"/>
      </w:r>
    </w:p>
    <w:p w14:paraId="08F82202" w14:textId="2F65C048" w:rsidR="00ED520A" w:rsidRPr="00827A51" w:rsidRDefault="00ED520A" w:rsidP="00B20E28">
      <w:pPr>
        <w:pStyle w:val="Heading1"/>
      </w:pPr>
      <w:r w:rsidRPr="00827A51">
        <w:lastRenderedPageBreak/>
        <w:t>Test Your Knowledge</w:t>
      </w:r>
    </w:p>
    <w:p w14:paraId="6CF1ED7B" w14:textId="77777777" w:rsidR="000D5E55" w:rsidRPr="00853423" w:rsidRDefault="000D5E55" w:rsidP="000D5E55">
      <w:pPr>
        <w:spacing w:after="0" w:line="240" w:lineRule="auto"/>
        <w:rPr>
          <w:rFonts w:cstheme="minorHAnsi"/>
          <w:sz w:val="22"/>
          <w:szCs w:val="20"/>
        </w:rPr>
      </w:pPr>
      <w:r w:rsidRPr="00853423">
        <w:rPr>
          <w:rFonts w:cstheme="minorHAnsi"/>
          <w:sz w:val="22"/>
          <w:szCs w:val="20"/>
        </w:rPr>
        <w:t>1.</w:t>
      </w:r>
      <w:r w:rsidRPr="00853423">
        <w:rPr>
          <w:rFonts w:cstheme="minorHAnsi"/>
          <w:color w:val="000000"/>
          <w:sz w:val="22"/>
        </w:rPr>
        <w:t xml:space="preserve"> b. </w:t>
      </w:r>
      <w:r w:rsidRPr="00853423">
        <w:rPr>
          <w:rFonts w:cstheme="minorHAnsi"/>
          <w:color w:val="000000"/>
          <w:sz w:val="22"/>
          <w:szCs w:val="20"/>
        </w:rPr>
        <w:t>health equity</w:t>
      </w:r>
    </w:p>
    <w:p w14:paraId="18307FCC" w14:textId="77777777" w:rsidR="000D5E55" w:rsidRPr="00853423" w:rsidRDefault="000D5E55" w:rsidP="000D5E55">
      <w:pPr>
        <w:spacing w:after="0" w:line="240" w:lineRule="auto"/>
        <w:rPr>
          <w:rFonts w:cstheme="minorHAnsi"/>
          <w:sz w:val="22"/>
          <w:szCs w:val="20"/>
        </w:rPr>
      </w:pPr>
      <w:r w:rsidRPr="00853423">
        <w:rPr>
          <w:rFonts w:cstheme="minorHAnsi"/>
          <w:sz w:val="22"/>
          <w:szCs w:val="20"/>
        </w:rPr>
        <w:t>2.</w:t>
      </w:r>
      <w:r w:rsidRPr="00853423">
        <w:rPr>
          <w:rFonts w:cstheme="minorHAnsi"/>
          <w:color w:val="000000"/>
          <w:sz w:val="22"/>
        </w:rPr>
        <w:t xml:space="preserve"> d. </w:t>
      </w:r>
      <w:r w:rsidRPr="00853423">
        <w:rPr>
          <w:rFonts w:cstheme="minorHAnsi"/>
          <w:color w:val="000000"/>
          <w:sz w:val="22"/>
          <w:szCs w:val="20"/>
        </w:rPr>
        <w:t>education and income</w:t>
      </w:r>
    </w:p>
    <w:p w14:paraId="17A36F2E" w14:textId="77777777" w:rsidR="000D5E55" w:rsidRPr="00853423" w:rsidRDefault="000D5E55" w:rsidP="000D5E55">
      <w:pPr>
        <w:spacing w:after="0" w:line="240" w:lineRule="auto"/>
        <w:rPr>
          <w:rFonts w:cstheme="minorHAnsi"/>
          <w:sz w:val="22"/>
          <w:szCs w:val="20"/>
        </w:rPr>
      </w:pPr>
      <w:r w:rsidRPr="00853423">
        <w:rPr>
          <w:rFonts w:cstheme="minorHAnsi"/>
          <w:sz w:val="22"/>
          <w:szCs w:val="20"/>
        </w:rPr>
        <w:t>3.</w:t>
      </w:r>
      <w:r w:rsidRPr="00853423">
        <w:rPr>
          <w:rFonts w:cstheme="minorHAnsi"/>
          <w:color w:val="000000"/>
          <w:sz w:val="22"/>
        </w:rPr>
        <w:t xml:space="preserve"> c. </w:t>
      </w:r>
      <w:r w:rsidRPr="00853423">
        <w:rPr>
          <w:rFonts w:cstheme="minorHAnsi"/>
          <w:color w:val="000000"/>
          <w:sz w:val="22"/>
          <w:szCs w:val="20"/>
        </w:rPr>
        <w:t>health disparity</w:t>
      </w:r>
    </w:p>
    <w:p w14:paraId="73ED08C8" w14:textId="77777777" w:rsidR="000D5E55" w:rsidRPr="00853423" w:rsidRDefault="000D5E55" w:rsidP="000D5E55">
      <w:pPr>
        <w:spacing w:after="0" w:line="240" w:lineRule="auto"/>
        <w:rPr>
          <w:rFonts w:cstheme="minorHAnsi"/>
          <w:sz w:val="22"/>
          <w:szCs w:val="20"/>
        </w:rPr>
      </w:pPr>
      <w:r w:rsidRPr="00853423">
        <w:rPr>
          <w:rFonts w:cstheme="minorHAnsi"/>
          <w:sz w:val="22"/>
          <w:szCs w:val="20"/>
        </w:rPr>
        <w:t>4.</w:t>
      </w:r>
      <w:r w:rsidRPr="00853423">
        <w:rPr>
          <w:rFonts w:cstheme="minorHAnsi"/>
          <w:color w:val="000000"/>
          <w:sz w:val="22"/>
        </w:rPr>
        <w:t xml:space="preserve"> a. </w:t>
      </w:r>
      <w:r w:rsidRPr="00853423">
        <w:rPr>
          <w:rFonts w:cstheme="minorHAnsi"/>
          <w:color w:val="000000"/>
          <w:sz w:val="22"/>
          <w:szCs w:val="20"/>
        </w:rPr>
        <w:t>disability</w:t>
      </w:r>
    </w:p>
    <w:p w14:paraId="6776CF06" w14:textId="77777777" w:rsidR="000D5E55" w:rsidRPr="00853423" w:rsidRDefault="000D5E55" w:rsidP="000D5E55">
      <w:pPr>
        <w:spacing w:after="0" w:line="240" w:lineRule="auto"/>
        <w:rPr>
          <w:rFonts w:cstheme="minorHAnsi"/>
          <w:sz w:val="22"/>
          <w:szCs w:val="20"/>
        </w:rPr>
      </w:pPr>
      <w:r w:rsidRPr="00853423">
        <w:rPr>
          <w:rFonts w:cstheme="minorHAnsi"/>
          <w:sz w:val="22"/>
          <w:szCs w:val="20"/>
        </w:rPr>
        <w:t>5.</w:t>
      </w:r>
      <w:r w:rsidRPr="00853423">
        <w:rPr>
          <w:rFonts w:cstheme="minorHAnsi"/>
          <w:color w:val="000000"/>
          <w:sz w:val="22"/>
        </w:rPr>
        <w:t xml:space="preserve"> b. </w:t>
      </w:r>
      <w:r w:rsidRPr="00853423">
        <w:rPr>
          <w:rFonts w:cstheme="minorHAnsi"/>
          <w:color w:val="000000"/>
          <w:sz w:val="22"/>
          <w:szCs w:val="20"/>
        </w:rPr>
        <w:t>reasonable accommodation</w:t>
      </w:r>
    </w:p>
    <w:p w14:paraId="53F10873" w14:textId="77777777" w:rsidR="000D5E55" w:rsidRPr="00853423" w:rsidRDefault="000D5E55" w:rsidP="000D5E55">
      <w:pPr>
        <w:spacing w:after="0" w:line="240" w:lineRule="auto"/>
        <w:rPr>
          <w:rFonts w:cstheme="minorHAnsi"/>
          <w:sz w:val="22"/>
          <w:szCs w:val="20"/>
        </w:rPr>
      </w:pPr>
      <w:r w:rsidRPr="00853423">
        <w:rPr>
          <w:rFonts w:cstheme="minorHAnsi"/>
          <w:sz w:val="22"/>
          <w:szCs w:val="20"/>
        </w:rPr>
        <w:t>6.</w:t>
      </w:r>
      <w:r w:rsidRPr="00853423">
        <w:rPr>
          <w:rFonts w:cstheme="minorHAnsi"/>
          <w:color w:val="000000"/>
          <w:sz w:val="22"/>
        </w:rPr>
        <w:t xml:space="preserve"> c. </w:t>
      </w:r>
      <w:r w:rsidRPr="00853423">
        <w:rPr>
          <w:rFonts w:cstheme="minorHAnsi"/>
          <w:color w:val="000000"/>
          <w:sz w:val="22"/>
          <w:szCs w:val="20"/>
        </w:rPr>
        <w:t>universal design</w:t>
      </w:r>
    </w:p>
    <w:p w14:paraId="60DDF380" w14:textId="77777777" w:rsidR="000D5E55" w:rsidRPr="00853423" w:rsidRDefault="000D5E55" w:rsidP="000D5E55">
      <w:pPr>
        <w:spacing w:after="0" w:line="240" w:lineRule="auto"/>
        <w:rPr>
          <w:rFonts w:cstheme="minorHAnsi"/>
          <w:sz w:val="22"/>
          <w:szCs w:val="20"/>
        </w:rPr>
      </w:pPr>
      <w:r w:rsidRPr="00853423">
        <w:rPr>
          <w:rFonts w:cstheme="minorHAnsi"/>
          <w:sz w:val="22"/>
          <w:szCs w:val="20"/>
        </w:rPr>
        <w:t>7.</w:t>
      </w:r>
      <w:r w:rsidRPr="00853423">
        <w:rPr>
          <w:rFonts w:cstheme="minorHAnsi"/>
          <w:color w:val="000000"/>
          <w:sz w:val="22"/>
        </w:rPr>
        <w:t xml:space="preserve"> d. </w:t>
      </w:r>
      <w:r w:rsidRPr="00853423">
        <w:rPr>
          <w:rFonts w:cstheme="minorHAnsi"/>
          <w:color w:val="000000"/>
          <w:sz w:val="22"/>
          <w:szCs w:val="20"/>
        </w:rPr>
        <w:t>public health</w:t>
      </w:r>
    </w:p>
    <w:p w14:paraId="3DD35988" w14:textId="77777777" w:rsidR="000D5E55" w:rsidRPr="00853423" w:rsidRDefault="000D5E55" w:rsidP="000D5E55">
      <w:pPr>
        <w:spacing w:after="0" w:line="240" w:lineRule="auto"/>
        <w:rPr>
          <w:rFonts w:cstheme="minorHAnsi"/>
          <w:sz w:val="22"/>
          <w:szCs w:val="20"/>
        </w:rPr>
      </w:pPr>
      <w:r w:rsidRPr="00853423">
        <w:rPr>
          <w:rFonts w:cstheme="minorHAnsi"/>
          <w:sz w:val="22"/>
          <w:szCs w:val="20"/>
        </w:rPr>
        <w:t>8.</w:t>
      </w:r>
      <w:r w:rsidRPr="00853423">
        <w:rPr>
          <w:rFonts w:cstheme="minorHAnsi"/>
          <w:color w:val="000000"/>
          <w:sz w:val="22"/>
        </w:rPr>
        <w:t xml:space="preserve"> b. </w:t>
      </w:r>
      <w:r w:rsidRPr="00853423">
        <w:rPr>
          <w:rFonts w:cstheme="minorHAnsi"/>
          <w:color w:val="000000"/>
          <w:sz w:val="22"/>
          <w:szCs w:val="20"/>
        </w:rPr>
        <w:t>pandemic</w:t>
      </w:r>
    </w:p>
    <w:p w14:paraId="701E7CB0" w14:textId="77777777" w:rsidR="000D5E55" w:rsidRPr="00853423" w:rsidRDefault="000D5E55" w:rsidP="000D5E55">
      <w:pPr>
        <w:spacing w:after="0" w:line="240" w:lineRule="auto"/>
        <w:rPr>
          <w:rFonts w:cstheme="minorHAnsi"/>
          <w:sz w:val="22"/>
          <w:szCs w:val="20"/>
        </w:rPr>
      </w:pPr>
      <w:r w:rsidRPr="00853423">
        <w:rPr>
          <w:rFonts w:cstheme="minorHAnsi"/>
          <w:sz w:val="22"/>
          <w:szCs w:val="20"/>
        </w:rPr>
        <w:t>9.</w:t>
      </w:r>
      <w:r w:rsidRPr="00853423">
        <w:rPr>
          <w:rFonts w:cstheme="minorHAnsi"/>
          <w:color w:val="000000"/>
          <w:sz w:val="22"/>
        </w:rPr>
        <w:t xml:space="preserve"> a. </w:t>
      </w:r>
      <w:r w:rsidRPr="00853423">
        <w:rPr>
          <w:rFonts w:cstheme="minorHAnsi"/>
          <w:color w:val="000000"/>
          <w:sz w:val="22"/>
          <w:szCs w:val="20"/>
        </w:rPr>
        <w:t>a primary prevention effort</w:t>
      </w:r>
    </w:p>
    <w:p w14:paraId="5CA25450" w14:textId="77777777" w:rsidR="000D5E55" w:rsidRPr="00853423" w:rsidRDefault="000D5E55" w:rsidP="000D5E55">
      <w:pPr>
        <w:spacing w:after="0" w:line="240" w:lineRule="auto"/>
        <w:rPr>
          <w:rFonts w:cstheme="minorHAnsi"/>
          <w:sz w:val="22"/>
          <w:szCs w:val="20"/>
        </w:rPr>
      </w:pPr>
      <w:r w:rsidRPr="00853423">
        <w:rPr>
          <w:rFonts w:cstheme="minorHAnsi"/>
          <w:sz w:val="22"/>
          <w:szCs w:val="20"/>
        </w:rPr>
        <w:t>10.</w:t>
      </w:r>
      <w:r w:rsidRPr="00853423">
        <w:rPr>
          <w:rFonts w:cstheme="minorHAnsi"/>
          <w:color w:val="000000"/>
          <w:sz w:val="22"/>
        </w:rPr>
        <w:t xml:space="preserve"> d. </w:t>
      </w:r>
      <w:r w:rsidRPr="00853423">
        <w:rPr>
          <w:rFonts w:cstheme="minorHAnsi"/>
          <w:color w:val="000000"/>
          <w:sz w:val="22"/>
          <w:szCs w:val="20"/>
        </w:rPr>
        <w:t>incidence</w:t>
      </w:r>
    </w:p>
    <w:sectPr w:rsidR="000D5E55" w:rsidRPr="00853423"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C0F04" w14:textId="77777777" w:rsidR="000113B6" w:rsidRDefault="000113B6" w:rsidP="000113B6">
      <w:pPr>
        <w:spacing w:after="0" w:line="240" w:lineRule="auto"/>
      </w:pPr>
      <w:r>
        <w:separator/>
      </w:r>
    </w:p>
  </w:endnote>
  <w:endnote w:type="continuationSeparator" w:id="0">
    <w:p w14:paraId="1BE0E4FC" w14:textId="77777777" w:rsidR="000113B6" w:rsidRDefault="000113B6" w:rsidP="00011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KPZE U+ Helvetica LT Std">
    <w:altName w:val="Calibri"/>
    <w:panose1 w:val="00000000000000000000"/>
    <w:charset w:val="00"/>
    <w:family w:val="swiss"/>
    <w:notTrueType/>
    <w:pitch w:val="default"/>
    <w:sig w:usb0="00000003" w:usb1="00000000" w:usb2="00000000" w:usb3="00000000" w:csb0="00000001" w:csb1="00000000"/>
  </w:font>
  <w:font w:name="ITC Garamond Std Lt">
    <w:altName w:val="Cambria"/>
    <w:panose1 w:val="00000000000000000000"/>
    <w:charset w:val="00"/>
    <w:family w:val="roman"/>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252E2" w14:textId="77777777" w:rsidR="00A50540" w:rsidRDefault="00A505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3FC4535B" w14:textId="77777777" w:rsidR="006E28B0" w:rsidRDefault="00CE43CE"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69BEAE03" w14:textId="733285BB" w:rsidR="006E28B0" w:rsidRDefault="00CE43CE"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D51E7D">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A50540" w:rsidRPr="00A50540">
          <w:rPr>
            <w:rFonts w:ascii="HelveticaLTStd-LightObl" w:hAnsi="HelveticaLTStd-LightObl" w:cs="HelveticaLTStd-LightObl"/>
            <w:i/>
            <w:iCs/>
            <w:color w:val="6E6F71"/>
            <w:sz w:val="16"/>
            <w:szCs w:val="16"/>
          </w:rPr>
          <w:t xml:space="preserve">Foundations of </w:t>
        </w:r>
        <w:r w:rsidR="00D51E7D" w:rsidRPr="00D51E7D">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D51E7D">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53268EC4" w14:textId="77777777" w:rsidR="00445F7A" w:rsidRDefault="00A505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6FC2E" w14:textId="77777777" w:rsidR="00A50540" w:rsidRDefault="00A505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84BE4" w14:textId="77777777" w:rsidR="000113B6" w:rsidRDefault="000113B6" w:rsidP="000113B6">
      <w:pPr>
        <w:spacing w:after="0" w:line="240" w:lineRule="auto"/>
      </w:pPr>
      <w:r>
        <w:separator/>
      </w:r>
    </w:p>
  </w:footnote>
  <w:footnote w:type="continuationSeparator" w:id="0">
    <w:p w14:paraId="2272B54C" w14:textId="77777777" w:rsidR="000113B6" w:rsidRDefault="000113B6" w:rsidP="000113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1654E" w14:textId="77777777" w:rsidR="00A50540" w:rsidRDefault="00A505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41EE6" w14:textId="4774ECCE" w:rsidR="003D4314" w:rsidRDefault="00CE43CE" w:rsidP="00E5135A">
    <w:pPr>
      <w:pStyle w:val="Heading2"/>
      <w:spacing w:before="0" w:after="0" w:line="240" w:lineRule="auto"/>
      <w:jc w:val="center"/>
      <w:rPr>
        <w:i/>
        <w:u w:val="none"/>
      </w:rPr>
    </w:pPr>
    <w:r>
      <w:rPr>
        <w:i/>
        <w:u w:val="none"/>
      </w:rPr>
      <w:t xml:space="preserve">Live Well: </w:t>
    </w:r>
    <w:r w:rsidR="00A50540">
      <w:rPr>
        <w:i/>
        <w:u w:val="none"/>
      </w:rPr>
      <w:t xml:space="preserve">Foundations of </w:t>
    </w:r>
    <w:r w:rsidR="00D51E7D">
      <w:rPr>
        <w:i/>
        <w:u w:val="none"/>
      </w:rPr>
      <w:t>High</w:t>
    </w:r>
    <w:r>
      <w:rPr>
        <w:i/>
        <w:u w:val="none"/>
      </w:rPr>
      <w:t xml:space="preserve"> School Health</w:t>
    </w:r>
  </w:p>
  <w:p w14:paraId="39A83819" w14:textId="77777777" w:rsidR="00D5125A" w:rsidRDefault="000113B6" w:rsidP="00E5135A">
    <w:pPr>
      <w:pStyle w:val="Heading2"/>
      <w:spacing w:before="0" w:after="0" w:line="240" w:lineRule="auto"/>
      <w:jc w:val="center"/>
      <w:rPr>
        <w:u w:val="none"/>
      </w:rPr>
    </w:pPr>
    <w:r>
      <w:rPr>
        <w:u w:val="none"/>
      </w:rPr>
      <w:t xml:space="preserve">Chapter </w:t>
    </w:r>
    <w:r w:rsidR="000D5E55">
      <w:rPr>
        <w:u w:val="none"/>
      </w:rPr>
      <w:t>3</w:t>
    </w:r>
    <w:r>
      <w:rPr>
        <w:u w:val="none"/>
      </w:rPr>
      <w:t xml:space="preserve"> </w:t>
    </w:r>
    <w:r w:rsidR="000D5E55">
      <w:rPr>
        <w:u w:val="none"/>
      </w:rPr>
      <w:t>Health Equity and Public</w:t>
    </w:r>
    <w:r>
      <w:rPr>
        <w:u w:val="none"/>
      </w:rPr>
      <w:t xml:space="preserve"> Health</w:t>
    </w:r>
  </w:p>
  <w:p w14:paraId="03A24735" w14:textId="007C3FCC" w:rsidR="00E2758A" w:rsidRDefault="00D5125A" w:rsidP="00E5135A">
    <w:pPr>
      <w:pStyle w:val="Heading2"/>
      <w:spacing w:before="0" w:after="0" w:line="240" w:lineRule="auto"/>
      <w:jc w:val="center"/>
      <w:rPr>
        <w:u w:val="none"/>
      </w:rPr>
    </w:pPr>
    <w:r>
      <w:rPr>
        <w:u w:val="none"/>
      </w:rPr>
      <w:t>Answer Key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EEA2B" w14:textId="77777777" w:rsidR="00A50540" w:rsidRDefault="00A505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10871"/>
    <w:multiLevelType w:val="hybridMultilevel"/>
    <w:tmpl w:val="2B3E5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862C1"/>
    <w:multiLevelType w:val="hybridMultilevel"/>
    <w:tmpl w:val="7DD281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7D2567"/>
    <w:multiLevelType w:val="hybridMultilevel"/>
    <w:tmpl w:val="116A723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C1472E"/>
    <w:multiLevelType w:val="hybridMultilevel"/>
    <w:tmpl w:val="F60E36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3C660C"/>
    <w:multiLevelType w:val="hybridMultilevel"/>
    <w:tmpl w:val="673A7F0E"/>
    <w:lvl w:ilvl="0" w:tplc="7160E5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131C6E"/>
    <w:multiLevelType w:val="hybridMultilevel"/>
    <w:tmpl w:val="97B0D182"/>
    <w:lvl w:ilvl="0" w:tplc="187A850A">
      <w:start w:val="1"/>
      <w:numFmt w:val="bullet"/>
      <w:lvlText w:val="•"/>
      <w:lvlJc w:val="left"/>
      <w:pPr>
        <w:tabs>
          <w:tab w:val="num" w:pos="720"/>
        </w:tabs>
        <w:ind w:left="720" w:hanging="360"/>
      </w:pPr>
      <w:rPr>
        <w:rFonts w:ascii="Times New Roman" w:hAnsi="Times New Roman" w:hint="default"/>
      </w:rPr>
    </w:lvl>
    <w:lvl w:ilvl="1" w:tplc="691E36BA" w:tentative="1">
      <w:start w:val="1"/>
      <w:numFmt w:val="bullet"/>
      <w:lvlText w:val="•"/>
      <w:lvlJc w:val="left"/>
      <w:pPr>
        <w:tabs>
          <w:tab w:val="num" w:pos="1440"/>
        </w:tabs>
        <w:ind w:left="1440" w:hanging="360"/>
      </w:pPr>
      <w:rPr>
        <w:rFonts w:ascii="Times New Roman" w:hAnsi="Times New Roman" w:hint="default"/>
      </w:rPr>
    </w:lvl>
    <w:lvl w:ilvl="2" w:tplc="0F2ED7E8" w:tentative="1">
      <w:start w:val="1"/>
      <w:numFmt w:val="bullet"/>
      <w:lvlText w:val="•"/>
      <w:lvlJc w:val="left"/>
      <w:pPr>
        <w:tabs>
          <w:tab w:val="num" w:pos="2160"/>
        </w:tabs>
        <w:ind w:left="2160" w:hanging="360"/>
      </w:pPr>
      <w:rPr>
        <w:rFonts w:ascii="Times New Roman" w:hAnsi="Times New Roman" w:hint="default"/>
      </w:rPr>
    </w:lvl>
    <w:lvl w:ilvl="3" w:tplc="7458E14A" w:tentative="1">
      <w:start w:val="1"/>
      <w:numFmt w:val="bullet"/>
      <w:lvlText w:val="•"/>
      <w:lvlJc w:val="left"/>
      <w:pPr>
        <w:tabs>
          <w:tab w:val="num" w:pos="2880"/>
        </w:tabs>
        <w:ind w:left="2880" w:hanging="360"/>
      </w:pPr>
      <w:rPr>
        <w:rFonts w:ascii="Times New Roman" w:hAnsi="Times New Roman" w:hint="default"/>
      </w:rPr>
    </w:lvl>
    <w:lvl w:ilvl="4" w:tplc="94528FC6" w:tentative="1">
      <w:start w:val="1"/>
      <w:numFmt w:val="bullet"/>
      <w:lvlText w:val="•"/>
      <w:lvlJc w:val="left"/>
      <w:pPr>
        <w:tabs>
          <w:tab w:val="num" w:pos="3600"/>
        </w:tabs>
        <w:ind w:left="3600" w:hanging="360"/>
      </w:pPr>
      <w:rPr>
        <w:rFonts w:ascii="Times New Roman" w:hAnsi="Times New Roman" w:hint="default"/>
      </w:rPr>
    </w:lvl>
    <w:lvl w:ilvl="5" w:tplc="14E28500" w:tentative="1">
      <w:start w:val="1"/>
      <w:numFmt w:val="bullet"/>
      <w:lvlText w:val="•"/>
      <w:lvlJc w:val="left"/>
      <w:pPr>
        <w:tabs>
          <w:tab w:val="num" w:pos="4320"/>
        </w:tabs>
        <w:ind w:left="4320" w:hanging="360"/>
      </w:pPr>
      <w:rPr>
        <w:rFonts w:ascii="Times New Roman" w:hAnsi="Times New Roman" w:hint="default"/>
      </w:rPr>
    </w:lvl>
    <w:lvl w:ilvl="6" w:tplc="BA864442" w:tentative="1">
      <w:start w:val="1"/>
      <w:numFmt w:val="bullet"/>
      <w:lvlText w:val="•"/>
      <w:lvlJc w:val="left"/>
      <w:pPr>
        <w:tabs>
          <w:tab w:val="num" w:pos="5040"/>
        </w:tabs>
        <w:ind w:left="5040" w:hanging="360"/>
      </w:pPr>
      <w:rPr>
        <w:rFonts w:ascii="Times New Roman" w:hAnsi="Times New Roman" w:hint="default"/>
      </w:rPr>
    </w:lvl>
    <w:lvl w:ilvl="7" w:tplc="26FCDF08" w:tentative="1">
      <w:start w:val="1"/>
      <w:numFmt w:val="bullet"/>
      <w:lvlText w:val="•"/>
      <w:lvlJc w:val="left"/>
      <w:pPr>
        <w:tabs>
          <w:tab w:val="num" w:pos="5760"/>
        </w:tabs>
        <w:ind w:left="5760" w:hanging="360"/>
      </w:pPr>
      <w:rPr>
        <w:rFonts w:ascii="Times New Roman" w:hAnsi="Times New Roman" w:hint="default"/>
      </w:rPr>
    </w:lvl>
    <w:lvl w:ilvl="8" w:tplc="D642506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17C6F88"/>
    <w:multiLevelType w:val="hybridMultilevel"/>
    <w:tmpl w:val="62EA059A"/>
    <w:lvl w:ilvl="0" w:tplc="76F2A424">
      <w:start w:val="1"/>
      <w:numFmt w:val="decimal"/>
      <w:lvlText w:val="%1."/>
      <w:lvlJc w:val="left"/>
      <w:pPr>
        <w:ind w:left="1080" w:hanging="360"/>
      </w:pPr>
      <w:rPr>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136C4254"/>
    <w:multiLevelType w:val="hybridMultilevel"/>
    <w:tmpl w:val="95C40508"/>
    <w:lvl w:ilvl="0" w:tplc="3CE0D244">
      <w:start w:val="1"/>
      <w:numFmt w:val="bullet"/>
      <w:lvlText w:val="•"/>
      <w:lvlJc w:val="left"/>
      <w:pPr>
        <w:tabs>
          <w:tab w:val="num" w:pos="720"/>
        </w:tabs>
        <w:ind w:left="720" w:hanging="360"/>
      </w:pPr>
      <w:rPr>
        <w:rFonts w:ascii="Times New Roman" w:hAnsi="Times New Roman" w:hint="default"/>
      </w:rPr>
    </w:lvl>
    <w:lvl w:ilvl="1" w:tplc="FE4AE07C" w:tentative="1">
      <w:start w:val="1"/>
      <w:numFmt w:val="bullet"/>
      <w:lvlText w:val="•"/>
      <w:lvlJc w:val="left"/>
      <w:pPr>
        <w:tabs>
          <w:tab w:val="num" w:pos="1440"/>
        </w:tabs>
        <w:ind w:left="1440" w:hanging="360"/>
      </w:pPr>
      <w:rPr>
        <w:rFonts w:ascii="Times New Roman" w:hAnsi="Times New Roman" w:hint="default"/>
      </w:rPr>
    </w:lvl>
    <w:lvl w:ilvl="2" w:tplc="7D743232" w:tentative="1">
      <w:start w:val="1"/>
      <w:numFmt w:val="bullet"/>
      <w:lvlText w:val="•"/>
      <w:lvlJc w:val="left"/>
      <w:pPr>
        <w:tabs>
          <w:tab w:val="num" w:pos="2160"/>
        </w:tabs>
        <w:ind w:left="2160" w:hanging="360"/>
      </w:pPr>
      <w:rPr>
        <w:rFonts w:ascii="Times New Roman" w:hAnsi="Times New Roman" w:hint="default"/>
      </w:rPr>
    </w:lvl>
    <w:lvl w:ilvl="3" w:tplc="FD0A183E" w:tentative="1">
      <w:start w:val="1"/>
      <w:numFmt w:val="bullet"/>
      <w:lvlText w:val="•"/>
      <w:lvlJc w:val="left"/>
      <w:pPr>
        <w:tabs>
          <w:tab w:val="num" w:pos="2880"/>
        </w:tabs>
        <w:ind w:left="2880" w:hanging="360"/>
      </w:pPr>
      <w:rPr>
        <w:rFonts w:ascii="Times New Roman" w:hAnsi="Times New Roman" w:hint="default"/>
      </w:rPr>
    </w:lvl>
    <w:lvl w:ilvl="4" w:tplc="638094A2" w:tentative="1">
      <w:start w:val="1"/>
      <w:numFmt w:val="bullet"/>
      <w:lvlText w:val="•"/>
      <w:lvlJc w:val="left"/>
      <w:pPr>
        <w:tabs>
          <w:tab w:val="num" w:pos="3600"/>
        </w:tabs>
        <w:ind w:left="3600" w:hanging="360"/>
      </w:pPr>
      <w:rPr>
        <w:rFonts w:ascii="Times New Roman" w:hAnsi="Times New Roman" w:hint="default"/>
      </w:rPr>
    </w:lvl>
    <w:lvl w:ilvl="5" w:tplc="92DA1B9A" w:tentative="1">
      <w:start w:val="1"/>
      <w:numFmt w:val="bullet"/>
      <w:lvlText w:val="•"/>
      <w:lvlJc w:val="left"/>
      <w:pPr>
        <w:tabs>
          <w:tab w:val="num" w:pos="4320"/>
        </w:tabs>
        <w:ind w:left="4320" w:hanging="360"/>
      </w:pPr>
      <w:rPr>
        <w:rFonts w:ascii="Times New Roman" w:hAnsi="Times New Roman" w:hint="default"/>
      </w:rPr>
    </w:lvl>
    <w:lvl w:ilvl="6" w:tplc="4C3C1D2C" w:tentative="1">
      <w:start w:val="1"/>
      <w:numFmt w:val="bullet"/>
      <w:lvlText w:val="•"/>
      <w:lvlJc w:val="left"/>
      <w:pPr>
        <w:tabs>
          <w:tab w:val="num" w:pos="5040"/>
        </w:tabs>
        <w:ind w:left="5040" w:hanging="360"/>
      </w:pPr>
      <w:rPr>
        <w:rFonts w:ascii="Times New Roman" w:hAnsi="Times New Roman" w:hint="default"/>
      </w:rPr>
    </w:lvl>
    <w:lvl w:ilvl="7" w:tplc="8932B5F0" w:tentative="1">
      <w:start w:val="1"/>
      <w:numFmt w:val="bullet"/>
      <w:lvlText w:val="•"/>
      <w:lvlJc w:val="left"/>
      <w:pPr>
        <w:tabs>
          <w:tab w:val="num" w:pos="5760"/>
        </w:tabs>
        <w:ind w:left="5760" w:hanging="360"/>
      </w:pPr>
      <w:rPr>
        <w:rFonts w:ascii="Times New Roman" w:hAnsi="Times New Roman" w:hint="default"/>
      </w:rPr>
    </w:lvl>
    <w:lvl w:ilvl="8" w:tplc="383E11BE"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4152751"/>
    <w:multiLevelType w:val="hybridMultilevel"/>
    <w:tmpl w:val="28500B1C"/>
    <w:lvl w:ilvl="0" w:tplc="7160E5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BB3C3D"/>
    <w:multiLevelType w:val="hybridMultilevel"/>
    <w:tmpl w:val="62EA059A"/>
    <w:lvl w:ilvl="0" w:tplc="76F2A424">
      <w:start w:val="1"/>
      <w:numFmt w:val="decimal"/>
      <w:lvlText w:val="%1."/>
      <w:lvlJc w:val="left"/>
      <w:pPr>
        <w:ind w:left="1080" w:hanging="360"/>
      </w:pPr>
      <w:rPr>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28EC1299"/>
    <w:multiLevelType w:val="hybridMultilevel"/>
    <w:tmpl w:val="B518CD6C"/>
    <w:lvl w:ilvl="0" w:tplc="27C4DC24">
      <w:start w:val="1"/>
      <w:numFmt w:val="decimal"/>
      <w:lvlText w:val="%1."/>
      <w:lvlJc w:val="left"/>
      <w:pPr>
        <w:ind w:left="720" w:hanging="360"/>
      </w:pPr>
      <w:rPr>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C7B2960"/>
    <w:multiLevelType w:val="hybridMultilevel"/>
    <w:tmpl w:val="26AE6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AE0A01"/>
    <w:multiLevelType w:val="hybridMultilevel"/>
    <w:tmpl w:val="90128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C90CFD"/>
    <w:multiLevelType w:val="hybridMultilevel"/>
    <w:tmpl w:val="E0CC8818"/>
    <w:lvl w:ilvl="0" w:tplc="9C445164">
      <w:start w:val="1"/>
      <w:numFmt w:val="bullet"/>
      <w:lvlText w:val="•"/>
      <w:lvlJc w:val="left"/>
      <w:pPr>
        <w:tabs>
          <w:tab w:val="num" w:pos="720"/>
        </w:tabs>
        <w:ind w:left="720" w:hanging="360"/>
      </w:pPr>
      <w:rPr>
        <w:rFonts w:ascii="Times New Roman" w:hAnsi="Times New Roman" w:hint="default"/>
      </w:rPr>
    </w:lvl>
    <w:lvl w:ilvl="1" w:tplc="D1BA81DA" w:tentative="1">
      <w:start w:val="1"/>
      <w:numFmt w:val="bullet"/>
      <w:lvlText w:val="•"/>
      <w:lvlJc w:val="left"/>
      <w:pPr>
        <w:tabs>
          <w:tab w:val="num" w:pos="1440"/>
        </w:tabs>
        <w:ind w:left="1440" w:hanging="360"/>
      </w:pPr>
      <w:rPr>
        <w:rFonts w:ascii="Times New Roman" w:hAnsi="Times New Roman" w:hint="default"/>
      </w:rPr>
    </w:lvl>
    <w:lvl w:ilvl="2" w:tplc="0E64586A" w:tentative="1">
      <w:start w:val="1"/>
      <w:numFmt w:val="bullet"/>
      <w:lvlText w:val="•"/>
      <w:lvlJc w:val="left"/>
      <w:pPr>
        <w:tabs>
          <w:tab w:val="num" w:pos="2160"/>
        </w:tabs>
        <w:ind w:left="2160" w:hanging="360"/>
      </w:pPr>
      <w:rPr>
        <w:rFonts w:ascii="Times New Roman" w:hAnsi="Times New Roman" w:hint="default"/>
      </w:rPr>
    </w:lvl>
    <w:lvl w:ilvl="3" w:tplc="2B687DF4" w:tentative="1">
      <w:start w:val="1"/>
      <w:numFmt w:val="bullet"/>
      <w:lvlText w:val="•"/>
      <w:lvlJc w:val="left"/>
      <w:pPr>
        <w:tabs>
          <w:tab w:val="num" w:pos="2880"/>
        </w:tabs>
        <w:ind w:left="2880" w:hanging="360"/>
      </w:pPr>
      <w:rPr>
        <w:rFonts w:ascii="Times New Roman" w:hAnsi="Times New Roman" w:hint="default"/>
      </w:rPr>
    </w:lvl>
    <w:lvl w:ilvl="4" w:tplc="6ACEBDA4" w:tentative="1">
      <w:start w:val="1"/>
      <w:numFmt w:val="bullet"/>
      <w:lvlText w:val="•"/>
      <w:lvlJc w:val="left"/>
      <w:pPr>
        <w:tabs>
          <w:tab w:val="num" w:pos="3600"/>
        </w:tabs>
        <w:ind w:left="3600" w:hanging="360"/>
      </w:pPr>
      <w:rPr>
        <w:rFonts w:ascii="Times New Roman" w:hAnsi="Times New Roman" w:hint="default"/>
      </w:rPr>
    </w:lvl>
    <w:lvl w:ilvl="5" w:tplc="F670B850" w:tentative="1">
      <w:start w:val="1"/>
      <w:numFmt w:val="bullet"/>
      <w:lvlText w:val="•"/>
      <w:lvlJc w:val="left"/>
      <w:pPr>
        <w:tabs>
          <w:tab w:val="num" w:pos="4320"/>
        </w:tabs>
        <w:ind w:left="4320" w:hanging="360"/>
      </w:pPr>
      <w:rPr>
        <w:rFonts w:ascii="Times New Roman" w:hAnsi="Times New Roman" w:hint="default"/>
      </w:rPr>
    </w:lvl>
    <w:lvl w:ilvl="6" w:tplc="4FAAA8CC" w:tentative="1">
      <w:start w:val="1"/>
      <w:numFmt w:val="bullet"/>
      <w:lvlText w:val="•"/>
      <w:lvlJc w:val="left"/>
      <w:pPr>
        <w:tabs>
          <w:tab w:val="num" w:pos="5040"/>
        </w:tabs>
        <w:ind w:left="5040" w:hanging="360"/>
      </w:pPr>
      <w:rPr>
        <w:rFonts w:ascii="Times New Roman" w:hAnsi="Times New Roman" w:hint="default"/>
      </w:rPr>
    </w:lvl>
    <w:lvl w:ilvl="7" w:tplc="4440A90A" w:tentative="1">
      <w:start w:val="1"/>
      <w:numFmt w:val="bullet"/>
      <w:lvlText w:val="•"/>
      <w:lvlJc w:val="left"/>
      <w:pPr>
        <w:tabs>
          <w:tab w:val="num" w:pos="5760"/>
        </w:tabs>
        <w:ind w:left="5760" w:hanging="360"/>
      </w:pPr>
      <w:rPr>
        <w:rFonts w:ascii="Times New Roman" w:hAnsi="Times New Roman" w:hint="default"/>
      </w:rPr>
    </w:lvl>
    <w:lvl w:ilvl="8" w:tplc="7B84E6EE"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166573C"/>
    <w:multiLevelType w:val="hybridMultilevel"/>
    <w:tmpl w:val="A4ACEAC8"/>
    <w:lvl w:ilvl="0" w:tplc="B26EB87C">
      <w:start w:val="1"/>
      <w:numFmt w:val="bullet"/>
      <w:lvlText w:val="•"/>
      <w:lvlJc w:val="left"/>
      <w:pPr>
        <w:tabs>
          <w:tab w:val="num" w:pos="720"/>
        </w:tabs>
        <w:ind w:left="720" w:hanging="360"/>
      </w:pPr>
      <w:rPr>
        <w:rFonts w:ascii="Times New Roman" w:hAnsi="Times New Roman" w:hint="default"/>
      </w:rPr>
    </w:lvl>
    <w:lvl w:ilvl="1" w:tplc="269EF510" w:tentative="1">
      <w:start w:val="1"/>
      <w:numFmt w:val="bullet"/>
      <w:lvlText w:val="•"/>
      <w:lvlJc w:val="left"/>
      <w:pPr>
        <w:tabs>
          <w:tab w:val="num" w:pos="1440"/>
        </w:tabs>
        <w:ind w:left="1440" w:hanging="360"/>
      </w:pPr>
      <w:rPr>
        <w:rFonts w:ascii="Times New Roman" w:hAnsi="Times New Roman" w:hint="default"/>
      </w:rPr>
    </w:lvl>
    <w:lvl w:ilvl="2" w:tplc="09C2A148" w:tentative="1">
      <w:start w:val="1"/>
      <w:numFmt w:val="bullet"/>
      <w:lvlText w:val="•"/>
      <w:lvlJc w:val="left"/>
      <w:pPr>
        <w:tabs>
          <w:tab w:val="num" w:pos="2160"/>
        </w:tabs>
        <w:ind w:left="2160" w:hanging="360"/>
      </w:pPr>
      <w:rPr>
        <w:rFonts w:ascii="Times New Roman" w:hAnsi="Times New Roman" w:hint="default"/>
      </w:rPr>
    </w:lvl>
    <w:lvl w:ilvl="3" w:tplc="B5227A86" w:tentative="1">
      <w:start w:val="1"/>
      <w:numFmt w:val="bullet"/>
      <w:lvlText w:val="•"/>
      <w:lvlJc w:val="left"/>
      <w:pPr>
        <w:tabs>
          <w:tab w:val="num" w:pos="2880"/>
        </w:tabs>
        <w:ind w:left="2880" w:hanging="360"/>
      </w:pPr>
      <w:rPr>
        <w:rFonts w:ascii="Times New Roman" w:hAnsi="Times New Roman" w:hint="default"/>
      </w:rPr>
    </w:lvl>
    <w:lvl w:ilvl="4" w:tplc="C3F4215E" w:tentative="1">
      <w:start w:val="1"/>
      <w:numFmt w:val="bullet"/>
      <w:lvlText w:val="•"/>
      <w:lvlJc w:val="left"/>
      <w:pPr>
        <w:tabs>
          <w:tab w:val="num" w:pos="3600"/>
        </w:tabs>
        <w:ind w:left="3600" w:hanging="360"/>
      </w:pPr>
      <w:rPr>
        <w:rFonts w:ascii="Times New Roman" w:hAnsi="Times New Roman" w:hint="default"/>
      </w:rPr>
    </w:lvl>
    <w:lvl w:ilvl="5" w:tplc="8D3E076E" w:tentative="1">
      <w:start w:val="1"/>
      <w:numFmt w:val="bullet"/>
      <w:lvlText w:val="•"/>
      <w:lvlJc w:val="left"/>
      <w:pPr>
        <w:tabs>
          <w:tab w:val="num" w:pos="4320"/>
        </w:tabs>
        <w:ind w:left="4320" w:hanging="360"/>
      </w:pPr>
      <w:rPr>
        <w:rFonts w:ascii="Times New Roman" w:hAnsi="Times New Roman" w:hint="default"/>
      </w:rPr>
    </w:lvl>
    <w:lvl w:ilvl="6" w:tplc="6EF4E72C" w:tentative="1">
      <w:start w:val="1"/>
      <w:numFmt w:val="bullet"/>
      <w:lvlText w:val="•"/>
      <w:lvlJc w:val="left"/>
      <w:pPr>
        <w:tabs>
          <w:tab w:val="num" w:pos="5040"/>
        </w:tabs>
        <w:ind w:left="5040" w:hanging="360"/>
      </w:pPr>
      <w:rPr>
        <w:rFonts w:ascii="Times New Roman" w:hAnsi="Times New Roman" w:hint="default"/>
      </w:rPr>
    </w:lvl>
    <w:lvl w:ilvl="7" w:tplc="1EE80246" w:tentative="1">
      <w:start w:val="1"/>
      <w:numFmt w:val="bullet"/>
      <w:lvlText w:val="•"/>
      <w:lvlJc w:val="left"/>
      <w:pPr>
        <w:tabs>
          <w:tab w:val="num" w:pos="5760"/>
        </w:tabs>
        <w:ind w:left="5760" w:hanging="360"/>
      </w:pPr>
      <w:rPr>
        <w:rFonts w:ascii="Times New Roman" w:hAnsi="Times New Roman" w:hint="default"/>
      </w:rPr>
    </w:lvl>
    <w:lvl w:ilvl="8" w:tplc="99F494F4"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2E64DAC"/>
    <w:multiLevelType w:val="hybridMultilevel"/>
    <w:tmpl w:val="16D0A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B3234E"/>
    <w:multiLevelType w:val="hybridMultilevel"/>
    <w:tmpl w:val="4C34F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B635D8"/>
    <w:multiLevelType w:val="hybridMultilevel"/>
    <w:tmpl w:val="C1268658"/>
    <w:lvl w:ilvl="0" w:tplc="51CC999E">
      <w:start w:val="1"/>
      <w:numFmt w:val="bullet"/>
      <w:lvlText w:val="•"/>
      <w:lvlJc w:val="left"/>
      <w:pPr>
        <w:tabs>
          <w:tab w:val="num" w:pos="720"/>
        </w:tabs>
        <w:ind w:left="720" w:hanging="360"/>
      </w:pPr>
      <w:rPr>
        <w:rFonts w:ascii="Times New Roman" w:hAnsi="Times New Roman" w:hint="default"/>
      </w:rPr>
    </w:lvl>
    <w:lvl w:ilvl="1" w:tplc="B3320246" w:tentative="1">
      <w:start w:val="1"/>
      <w:numFmt w:val="bullet"/>
      <w:lvlText w:val="•"/>
      <w:lvlJc w:val="left"/>
      <w:pPr>
        <w:tabs>
          <w:tab w:val="num" w:pos="1440"/>
        </w:tabs>
        <w:ind w:left="1440" w:hanging="360"/>
      </w:pPr>
      <w:rPr>
        <w:rFonts w:ascii="Times New Roman" w:hAnsi="Times New Roman" w:hint="default"/>
      </w:rPr>
    </w:lvl>
    <w:lvl w:ilvl="2" w:tplc="AFB43006" w:tentative="1">
      <w:start w:val="1"/>
      <w:numFmt w:val="bullet"/>
      <w:lvlText w:val="•"/>
      <w:lvlJc w:val="left"/>
      <w:pPr>
        <w:tabs>
          <w:tab w:val="num" w:pos="2160"/>
        </w:tabs>
        <w:ind w:left="2160" w:hanging="360"/>
      </w:pPr>
      <w:rPr>
        <w:rFonts w:ascii="Times New Roman" w:hAnsi="Times New Roman" w:hint="default"/>
      </w:rPr>
    </w:lvl>
    <w:lvl w:ilvl="3" w:tplc="D6947A9E" w:tentative="1">
      <w:start w:val="1"/>
      <w:numFmt w:val="bullet"/>
      <w:lvlText w:val="•"/>
      <w:lvlJc w:val="left"/>
      <w:pPr>
        <w:tabs>
          <w:tab w:val="num" w:pos="2880"/>
        </w:tabs>
        <w:ind w:left="2880" w:hanging="360"/>
      </w:pPr>
      <w:rPr>
        <w:rFonts w:ascii="Times New Roman" w:hAnsi="Times New Roman" w:hint="default"/>
      </w:rPr>
    </w:lvl>
    <w:lvl w:ilvl="4" w:tplc="84320AEC" w:tentative="1">
      <w:start w:val="1"/>
      <w:numFmt w:val="bullet"/>
      <w:lvlText w:val="•"/>
      <w:lvlJc w:val="left"/>
      <w:pPr>
        <w:tabs>
          <w:tab w:val="num" w:pos="3600"/>
        </w:tabs>
        <w:ind w:left="3600" w:hanging="360"/>
      </w:pPr>
      <w:rPr>
        <w:rFonts w:ascii="Times New Roman" w:hAnsi="Times New Roman" w:hint="default"/>
      </w:rPr>
    </w:lvl>
    <w:lvl w:ilvl="5" w:tplc="6AFA4F6A" w:tentative="1">
      <w:start w:val="1"/>
      <w:numFmt w:val="bullet"/>
      <w:lvlText w:val="•"/>
      <w:lvlJc w:val="left"/>
      <w:pPr>
        <w:tabs>
          <w:tab w:val="num" w:pos="4320"/>
        </w:tabs>
        <w:ind w:left="4320" w:hanging="360"/>
      </w:pPr>
      <w:rPr>
        <w:rFonts w:ascii="Times New Roman" w:hAnsi="Times New Roman" w:hint="default"/>
      </w:rPr>
    </w:lvl>
    <w:lvl w:ilvl="6" w:tplc="FE5E133E" w:tentative="1">
      <w:start w:val="1"/>
      <w:numFmt w:val="bullet"/>
      <w:lvlText w:val="•"/>
      <w:lvlJc w:val="left"/>
      <w:pPr>
        <w:tabs>
          <w:tab w:val="num" w:pos="5040"/>
        </w:tabs>
        <w:ind w:left="5040" w:hanging="360"/>
      </w:pPr>
      <w:rPr>
        <w:rFonts w:ascii="Times New Roman" w:hAnsi="Times New Roman" w:hint="default"/>
      </w:rPr>
    </w:lvl>
    <w:lvl w:ilvl="7" w:tplc="9AFC3284" w:tentative="1">
      <w:start w:val="1"/>
      <w:numFmt w:val="bullet"/>
      <w:lvlText w:val="•"/>
      <w:lvlJc w:val="left"/>
      <w:pPr>
        <w:tabs>
          <w:tab w:val="num" w:pos="5760"/>
        </w:tabs>
        <w:ind w:left="5760" w:hanging="360"/>
      </w:pPr>
      <w:rPr>
        <w:rFonts w:ascii="Times New Roman" w:hAnsi="Times New Roman" w:hint="default"/>
      </w:rPr>
    </w:lvl>
    <w:lvl w:ilvl="8" w:tplc="6760421C"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40872C9A"/>
    <w:multiLevelType w:val="hybridMultilevel"/>
    <w:tmpl w:val="7B96B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C62525"/>
    <w:multiLevelType w:val="hybridMultilevel"/>
    <w:tmpl w:val="DB7008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43C64730"/>
    <w:multiLevelType w:val="hybridMultilevel"/>
    <w:tmpl w:val="DB700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664A3B"/>
    <w:multiLevelType w:val="hybridMultilevel"/>
    <w:tmpl w:val="19AE6666"/>
    <w:lvl w:ilvl="0" w:tplc="E3302CF8">
      <w:start w:val="1"/>
      <w:numFmt w:val="bullet"/>
      <w:lvlText w:val="•"/>
      <w:lvlJc w:val="left"/>
      <w:pPr>
        <w:tabs>
          <w:tab w:val="num" w:pos="720"/>
        </w:tabs>
        <w:ind w:left="720" w:hanging="360"/>
      </w:pPr>
      <w:rPr>
        <w:rFonts w:ascii="Times New Roman" w:hAnsi="Times New Roman" w:hint="default"/>
      </w:rPr>
    </w:lvl>
    <w:lvl w:ilvl="1" w:tplc="87648082" w:tentative="1">
      <w:start w:val="1"/>
      <w:numFmt w:val="bullet"/>
      <w:lvlText w:val="•"/>
      <w:lvlJc w:val="left"/>
      <w:pPr>
        <w:tabs>
          <w:tab w:val="num" w:pos="1440"/>
        </w:tabs>
        <w:ind w:left="1440" w:hanging="360"/>
      </w:pPr>
      <w:rPr>
        <w:rFonts w:ascii="Times New Roman" w:hAnsi="Times New Roman" w:hint="default"/>
      </w:rPr>
    </w:lvl>
    <w:lvl w:ilvl="2" w:tplc="83DAC3E8" w:tentative="1">
      <w:start w:val="1"/>
      <w:numFmt w:val="bullet"/>
      <w:lvlText w:val="•"/>
      <w:lvlJc w:val="left"/>
      <w:pPr>
        <w:tabs>
          <w:tab w:val="num" w:pos="2160"/>
        </w:tabs>
        <w:ind w:left="2160" w:hanging="360"/>
      </w:pPr>
      <w:rPr>
        <w:rFonts w:ascii="Times New Roman" w:hAnsi="Times New Roman" w:hint="default"/>
      </w:rPr>
    </w:lvl>
    <w:lvl w:ilvl="3" w:tplc="1C10D184" w:tentative="1">
      <w:start w:val="1"/>
      <w:numFmt w:val="bullet"/>
      <w:lvlText w:val="•"/>
      <w:lvlJc w:val="left"/>
      <w:pPr>
        <w:tabs>
          <w:tab w:val="num" w:pos="2880"/>
        </w:tabs>
        <w:ind w:left="2880" w:hanging="360"/>
      </w:pPr>
      <w:rPr>
        <w:rFonts w:ascii="Times New Roman" w:hAnsi="Times New Roman" w:hint="default"/>
      </w:rPr>
    </w:lvl>
    <w:lvl w:ilvl="4" w:tplc="400688A2" w:tentative="1">
      <w:start w:val="1"/>
      <w:numFmt w:val="bullet"/>
      <w:lvlText w:val="•"/>
      <w:lvlJc w:val="left"/>
      <w:pPr>
        <w:tabs>
          <w:tab w:val="num" w:pos="3600"/>
        </w:tabs>
        <w:ind w:left="3600" w:hanging="360"/>
      </w:pPr>
      <w:rPr>
        <w:rFonts w:ascii="Times New Roman" w:hAnsi="Times New Roman" w:hint="default"/>
      </w:rPr>
    </w:lvl>
    <w:lvl w:ilvl="5" w:tplc="2D125F90" w:tentative="1">
      <w:start w:val="1"/>
      <w:numFmt w:val="bullet"/>
      <w:lvlText w:val="•"/>
      <w:lvlJc w:val="left"/>
      <w:pPr>
        <w:tabs>
          <w:tab w:val="num" w:pos="4320"/>
        </w:tabs>
        <w:ind w:left="4320" w:hanging="360"/>
      </w:pPr>
      <w:rPr>
        <w:rFonts w:ascii="Times New Roman" w:hAnsi="Times New Roman" w:hint="default"/>
      </w:rPr>
    </w:lvl>
    <w:lvl w:ilvl="6" w:tplc="AF5E5030" w:tentative="1">
      <w:start w:val="1"/>
      <w:numFmt w:val="bullet"/>
      <w:lvlText w:val="•"/>
      <w:lvlJc w:val="left"/>
      <w:pPr>
        <w:tabs>
          <w:tab w:val="num" w:pos="5040"/>
        </w:tabs>
        <w:ind w:left="5040" w:hanging="360"/>
      </w:pPr>
      <w:rPr>
        <w:rFonts w:ascii="Times New Roman" w:hAnsi="Times New Roman" w:hint="default"/>
      </w:rPr>
    </w:lvl>
    <w:lvl w:ilvl="7" w:tplc="DAB8829C" w:tentative="1">
      <w:start w:val="1"/>
      <w:numFmt w:val="bullet"/>
      <w:lvlText w:val="•"/>
      <w:lvlJc w:val="left"/>
      <w:pPr>
        <w:tabs>
          <w:tab w:val="num" w:pos="5760"/>
        </w:tabs>
        <w:ind w:left="5760" w:hanging="360"/>
      </w:pPr>
      <w:rPr>
        <w:rFonts w:ascii="Times New Roman" w:hAnsi="Times New Roman" w:hint="default"/>
      </w:rPr>
    </w:lvl>
    <w:lvl w:ilvl="8" w:tplc="FAFEA89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5A930E6"/>
    <w:multiLevelType w:val="hybridMultilevel"/>
    <w:tmpl w:val="62EA059A"/>
    <w:lvl w:ilvl="0" w:tplc="76F2A424">
      <w:start w:val="1"/>
      <w:numFmt w:val="decimal"/>
      <w:lvlText w:val="%1."/>
      <w:lvlJc w:val="left"/>
      <w:pPr>
        <w:ind w:left="1080" w:hanging="360"/>
      </w:pPr>
      <w:rPr>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46305FE9"/>
    <w:multiLevelType w:val="hybridMultilevel"/>
    <w:tmpl w:val="0B844118"/>
    <w:lvl w:ilvl="0" w:tplc="7160E5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E2C1B"/>
    <w:multiLevelType w:val="hybridMultilevel"/>
    <w:tmpl w:val="9DA4260A"/>
    <w:lvl w:ilvl="0" w:tplc="DAE65EC4">
      <w:start w:val="1"/>
      <w:numFmt w:val="bullet"/>
      <w:lvlText w:val="•"/>
      <w:lvlJc w:val="left"/>
      <w:pPr>
        <w:tabs>
          <w:tab w:val="num" w:pos="720"/>
        </w:tabs>
        <w:ind w:left="720" w:hanging="360"/>
      </w:pPr>
      <w:rPr>
        <w:rFonts w:ascii="Times New Roman" w:hAnsi="Times New Roman" w:hint="default"/>
      </w:rPr>
    </w:lvl>
    <w:lvl w:ilvl="1" w:tplc="20DAA870" w:tentative="1">
      <w:start w:val="1"/>
      <w:numFmt w:val="bullet"/>
      <w:lvlText w:val="•"/>
      <w:lvlJc w:val="left"/>
      <w:pPr>
        <w:tabs>
          <w:tab w:val="num" w:pos="1440"/>
        </w:tabs>
        <w:ind w:left="1440" w:hanging="360"/>
      </w:pPr>
      <w:rPr>
        <w:rFonts w:ascii="Times New Roman" w:hAnsi="Times New Roman" w:hint="default"/>
      </w:rPr>
    </w:lvl>
    <w:lvl w:ilvl="2" w:tplc="6650828E" w:tentative="1">
      <w:start w:val="1"/>
      <w:numFmt w:val="bullet"/>
      <w:lvlText w:val="•"/>
      <w:lvlJc w:val="left"/>
      <w:pPr>
        <w:tabs>
          <w:tab w:val="num" w:pos="2160"/>
        </w:tabs>
        <w:ind w:left="2160" w:hanging="360"/>
      </w:pPr>
      <w:rPr>
        <w:rFonts w:ascii="Times New Roman" w:hAnsi="Times New Roman" w:hint="default"/>
      </w:rPr>
    </w:lvl>
    <w:lvl w:ilvl="3" w:tplc="0FB029D4" w:tentative="1">
      <w:start w:val="1"/>
      <w:numFmt w:val="bullet"/>
      <w:lvlText w:val="•"/>
      <w:lvlJc w:val="left"/>
      <w:pPr>
        <w:tabs>
          <w:tab w:val="num" w:pos="2880"/>
        </w:tabs>
        <w:ind w:left="2880" w:hanging="360"/>
      </w:pPr>
      <w:rPr>
        <w:rFonts w:ascii="Times New Roman" w:hAnsi="Times New Roman" w:hint="default"/>
      </w:rPr>
    </w:lvl>
    <w:lvl w:ilvl="4" w:tplc="1ABAA7AA" w:tentative="1">
      <w:start w:val="1"/>
      <w:numFmt w:val="bullet"/>
      <w:lvlText w:val="•"/>
      <w:lvlJc w:val="left"/>
      <w:pPr>
        <w:tabs>
          <w:tab w:val="num" w:pos="3600"/>
        </w:tabs>
        <w:ind w:left="3600" w:hanging="360"/>
      </w:pPr>
      <w:rPr>
        <w:rFonts w:ascii="Times New Roman" w:hAnsi="Times New Roman" w:hint="default"/>
      </w:rPr>
    </w:lvl>
    <w:lvl w:ilvl="5" w:tplc="9292839E" w:tentative="1">
      <w:start w:val="1"/>
      <w:numFmt w:val="bullet"/>
      <w:lvlText w:val="•"/>
      <w:lvlJc w:val="left"/>
      <w:pPr>
        <w:tabs>
          <w:tab w:val="num" w:pos="4320"/>
        </w:tabs>
        <w:ind w:left="4320" w:hanging="360"/>
      </w:pPr>
      <w:rPr>
        <w:rFonts w:ascii="Times New Roman" w:hAnsi="Times New Roman" w:hint="default"/>
      </w:rPr>
    </w:lvl>
    <w:lvl w:ilvl="6" w:tplc="E022370C" w:tentative="1">
      <w:start w:val="1"/>
      <w:numFmt w:val="bullet"/>
      <w:lvlText w:val="•"/>
      <w:lvlJc w:val="left"/>
      <w:pPr>
        <w:tabs>
          <w:tab w:val="num" w:pos="5040"/>
        </w:tabs>
        <w:ind w:left="5040" w:hanging="360"/>
      </w:pPr>
      <w:rPr>
        <w:rFonts w:ascii="Times New Roman" w:hAnsi="Times New Roman" w:hint="default"/>
      </w:rPr>
    </w:lvl>
    <w:lvl w:ilvl="7" w:tplc="3C247C54" w:tentative="1">
      <w:start w:val="1"/>
      <w:numFmt w:val="bullet"/>
      <w:lvlText w:val="•"/>
      <w:lvlJc w:val="left"/>
      <w:pPr>
        <w:tabs>
          <w:tab w:val="num" w:pos="5760"/>
        </w:tabs>
        <w:ind w:left="5760" w:hanging="360"/>
      </w:pPr>
      <w:rPr>
        <w:rFonts w:ascii="Times New Roman" w:hAnsi="Times New Roman" w:hint="default"/>
      </w:rPr>
    </w:lvl>
    <w:lvl w:ilvl="8" w:tplc="238AD74E"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4A002EA8"/>
    <w:multiLevelType w:val="hybridMultilevel"/>
    <w:tmpl w:val="608C3F66"/>
    <w:lvl w:ilvl="0" w:tplc="B99E9B3C">
      <w:start w:val="1"/>
      <w:numFmt w:val="decimal"/>
      <w:lvlText w:val="%1."/>
      <w:lvlJc w:val="left"/>
      <w:pPr>
        <w:ind w:left="720" w:hanging="360"/>
      </w:pPr>
      <w:rPr>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5F481771"/>
    <w:multiLevelType w:val="hybridMultilevel"/>
    <w:tmpl w:val="BF327B78"/>
    <w:lvl w:ilvl="0" w:tplc="216CB22E">
      <w:start w:val="1"/>
      <w:numFmt w:val="decimal"/>
      <w:lvlText w:val="%1."/>
      <w:lvlJc w:val="left"/>
      <w:pPr>
        <w:ind w:left="1440" w:hanging="360"/>
      </w:pPr>
      <w:rPr>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6563451"/>
    <w:multiLevelType w:val="hybridMultilevel"/>
    <w:tmpl w:val="9036E098"/>
    <w:lvl w:ilvl="0" w:tplc="E14E0CD6">
      <w:start w:val="1"/>
      <w:numFmt w:val="bullet"/>
      <w:lvlText w:val="•"/>
      <w:lvlJc w:val="left"/>
      <w:pPr>
        <w:tabs>
          <w:tab w:val="num" w:pos="720"/>
        </w:tabs>
        <w:ind w:left="720" w:hanging="360"/>
      </w:pPr>
      <w:rPr>
        <w:rFonts w:ascii="Times New Roman" w:hAnsi="Times New Roman" w:hint="default"/>
      </w:rPr>
    </w:lvl>
    <w:lvl w:ilvl="1" w:tplc="AF804056" w:tentative="1">
      <w:start w:val="1"/>
      <w:numFmt w:val="bullet"/>
      <w:lvlText w:val="•"/>
      <w:lvlJc w:val="left"/>
      <w:pPr>
        <w:tabs>
          <w:tab w:val="num" w:pos="1440"/>
        </w:tabs>
        <w:ind w:left="1440" w:hanging="360"/>
      </w:pPr>
      <w:rPr>
        <w:rFonts w:ascii="Times New Roman" w:hAnsi="Times New Roman" w:hint="default"/>
      </w:rPr>
    </w:lvl>
    <w:lvl w:ilvl="2" w:tplc="6FB62CAE" w:tentative="1">
      <w:start w:val="1"/>
      <w:numFmt w:val="bullet"/>
      <w:lvlText w:val="•"/>
      <w:lvlJc w:val="left"/>
      <w:pPr>
        <w:tabs>
          <w:tab w:val="num" w:pos="2160"/>
        </w:tabs>
        <w:ind w:left="2160" w:hanging="360"/>
      </w:pPr>
      <w:rPr>
        <w:rFonts w:ascii="Times New Roman" w:hAnsi="Times New Roman" w:hint="default"/>
      </w:rPr>
    </w:lvl>
    <w:lvl w:ilvl="3" w:tplc="576666CA" w:tentative="1">
      <w:start w:val="1"/>
      <w:numFmt w:val="bullet"/>
      <w:lvlText w:val="•"/>
      <w:lvlJc w:val="left"/>
      <w:pPr>
        <w:tabs>
          <w:tab w:val="num" w:pos="2880"/>
        </w:tabs>
        <w:ind w:left="2880" w:hanging="360"/>
      </w:pPr>
      <w:rPr>
        <w:rFonts w:ascii="Times New Roman" w:hAnsi="Times New Roman" w:hint="default"/>
      </w:rPr>
    </w:lvl>
    <w:lvl w:ilvl="4" w:tplc="E6481D1E" w:tentative="1">
      <w:start w:val="1"/>
      <w:numFmt w:val="bullet"/>
      <w:lvlText w:val="•"/>
      <w:lvlJc w:val="left"/>
      <w:pPr>
        <w:tabs>
          <w:tab w:val="num" w:pos="3600"/>
        </w:tabs>
        <w:ind w:left="3600" w:hanging="360"/>
      </w:pPr>
      <w:rPr>
        <w:rFonts w:ascii="Times New Roman" w:hAnsi="Times New Roman" w:hint="default"/>
      </w:rPr>
    </w:lvl>
    <w:lvl w:ilvl="5" w:tplc="7996F9C0" w:tentative="1">
      <w:start w:val="1"/>
      <w:numFmt w:val="bullet"/>
      <w:lvlText w:val="•"/>
      <w:lvlJc w:val="left"/>
      <w:pPr>
        <w:tabs>
          <w:tab w:val="num" w:pos="4320"/>
        </w:tabs>
        <w:ind w:left="4320" w:hanging="360"/>
      </w:pPr>
      <w:rPr>
        <w:rFonts w:ascii="Times New Roman" w:hAnsi="Times New Roman" w:hint="default"/>
      </w:rPr>
    </w:lvl>
    <w:lvl w:ilvl="6" w:tplc="C1A8F316" w:tentative="1">
      <w:start w:val="1"/>
      <w:numFmt w:val="bullet"/>
      <w:lvlText w:val="•"/>
      <w:lvlJc w:val="left"/>
      <w:pPr>
        <w:tabs>
          <w:tab w:val="num" w:pos="5040"/>
        </w:tabs>
        <w:ind w:left="5040" w:hanging="360"/>
      </w:pPr>
      <w:rPr>
        <w:rFonts w:ascii="Times New Roman" w:hAnsi="Times New Roman" w:hint="default"/>
      </w:rPr>
    </w:lvl>
    <w:lvl w:ilvl="7" w:tplc="2D68631C" w:tentative="1">
      <w:start w:val="1"/>
      <w:numFmt w:val="bullet"/>
      <w:lvlText w:val="•"/>
      <w:lvlJc w:val="left"/>
      <w:pPr>
        <w:tabs>
          <w:tab w:val="num" w:pos="5760"/>
        </w:tabs>
        <w:ind w:left="5760" w:hanging="360"/>
      </w:pPr>
      <w:rPr>
        <w:rFonts w:ascii="Times New Roman" w:hAnsi="Times New Roman" w:hint="default"/>
      </w:rPr>
    </w:lvl>
    <w:lvl w:ilvl="8" w:tplc="9D44C938"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6A0879E7"/>
    <w:multiLevelType w:val="hybridMultilevel"/>
    <w:tmpl w:val="ED7AE24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D8D08E7"/>
    <w:multiLevelType w:val="hybridMultilevel"/>
    <w:tmpl w:val="513E3D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784FFC"/>
    <w:multiLevelType w:val="hybridMultilevel"/>
    <w:tmpl w:val="72A49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0D2AEB"/>
    <w:multiLevelType w:val="hybridMultilevel"/>
    <w:tmpl w:val="64E657AC"/>
    <w:lvl w:ilvl="0" w:tplc="0409000F">
      <w:start w:val="1"/>
      <w:numFmt w:val="decimal"/>
      <w:lvlText w:val="%1."/>
      <w:lvlJc w:val="left"/>
      <w:pPr>
        <w:ind w:left="1080" w:hanging="360"/>
      </w:p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0"/>
  </w:num>
  <w:num w:numId="2">
    <w:abstractNumId w:val="31"/>
    <w:lvlOverride w:ilvl="0">
      <w:startOverride w:val="1"/>
    </w:lvlOverride>
    <w:lvlOverride w:ilvl="1"/>
    <w:lvlOverride w:ilvl="2"/>
    <w:lvlOverride w:ilvl="3"/>
    <w:lvlOverride w:ilvl="4"/>
    <w:lvlOverride w:ilvl="5"/>
    <w:lvlOverride w:ilvl="6"/>
    <w:lvlOverride w:ilvl="7"/>
    <w:lvlOverride w:ilvl="8"/>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5"/>
  </w:num>
  <w:num w:numId="7">
    <w:abstractNumId w:val="18"/>
  </w:num>
  <w:num w:numId="8">
    <w:abstractNumId w:val="1"/>
  </w:num>
  <w:num w:numId="9">
    <w:abstractNumId w:val="30"/>
  </w:num>
  <w:num w:numId="10">
    <w:abstractNumId w:val="26"/>
  </w:num>
  <w:num w:numId="11">
    <w:abstractNumId w:val="28"/>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6"/>
  </w:num>
  <w:num w:numId="16">
    <w:abstractNumId w:val="19"/>
  </w:num>
  <w:num w:numId="17">
    <w:abstractNumId w:val="3"/>
  </w:num>
  <w:num w:numId="18">
    <w:abstractNumId w:val="21"/>
  </w:num>
  <w:num w:numId="19">
    <w:abstractNumId w:val="5"/>
  </w:num>
  <w:num w:numId="20">
    <w:abstractNumId w:val="24"/>
  </w:num>
  <w:num w:numId="21">
    <w:abstractNumId w:val="17"/>
  </w:num>
  <w:num w:numId="22">
    <w:abstractNumId w:val="14"/>
  </w:num>
  <w:num w:numId="23">
    <w:abstractNumId w:val="13"/>
  </w:num>
  <w:num w:numId="24">
    <w:abstractNumId w:val="7"/>
  </w:num>
  <w:num w:numId="25">
    <w:abstractNumId w:val="27"/>
  </w:num>
  <w:num w:numId="26">
    <w:abstractNumId w:val="2"/>
  </w:num>
  <w:num w:numId="27">
    <w:abstractNumId w:val="29"/>
  </w:num>
  <w:num w:numId="28">
    <w:abstractNumId w:val="12"/>
  </w:num>
  <w:num w:numId="29">
    <w:abstractNumId w:val="16"/>
  </w:num>
  <w:num w:numId="30">
    <w:abstractNumId w:val="23"/>
  </w:num>
  <w:num w:numId="31">
    <w:abstractNumId w:val="8"/>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3B6"/>
    <w:rsid w:val="000113B6"/>
    <w:rsid w:val="000D5E55"/>
    <w:rsid w:val="000D61F9"/>
    <w:rsid w:val="00152F09"/>
    <w:rsid w:val="00217E83"/>
    <w:rsid w:val="002E73C3"/>
    <w:rsid w:val="00384EF3"/>
    <w:rsid w:val="004E588D"/>
    <w:rsid w:val="005A7EFE"/>
    <w:rsid w:val="007318E9"/>
    <w:rsid w:val="00740055"/>
    <w:rsid w:val="00853423"/>
    <w:rsid w:val="00935EED"/>
    <w:rsid w:val="00A50540"/>
    <w:rsid w:val="00AD1676"/>
    <w:rsid w:val="00B05C43"/>
    <w:rsid w:val="00B20E28"/>
    <w:rsid w:val="00B36926"/>
    <w:rsid w:val="00CE43CE"/>
    <w:rsid w:val="00D5125A"/>
    <w:rsid w:val="00D51E7D"/>
    <w:rsid w:val="00D57AAB"/>
    <w:rsid w:val="00D70F6F"/>
    <w:rsid w:val="00E25908"/>
    <w:rsid w:val="00EA2B13"/>
    <w:rsid w:val="00ED520A"/>
    <w:rsid w:val="00EE0DAE"/>
    <w:rsid w:val="00FA2C74"/>
    <w:rsid w:val="00FD50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0A7B3A4"/>
  <w15:chartTrackingRefBased/>
  <w15:docId w15:val="{F9034574-BF67-49CE-B7C6-543D4196C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3B6"/>
    <w:pPr>
      <w:spacing w:after="200" w:line="276" w:lineRule="auto"/>
    </w:pPr>
    <w:rPr>
      <w:sz w:val="24"/>
    </w:rPr>
  </w:style>
  <w:style w:type="paragraph" w:styleId="Heading1">
    <w:name w:val="heading 1"/>
    <w:basedOn w:val="Normal"/>
    <w:next w:val="Normal"/>
    <w:link w:val="Heading1Char"/>
    <w:uiPriority w:val="9"/>
    <w:qFormat/>
    <w:rsid w:val="000113B6"/>
    <w:pPr>
      <w:keepNext/>
      <w:keepLines/>
      <w:shd w:val="pct12" w:color="auto" w:fill="auto"/>
      <w:spacing w:before="480" w:after="0"/>
      <w:outlineLvl w:val="0"/>
    </w:pPr>
    <w:rPr>
      <w:rFonts w:asciiTheme="majorHAnsi" w:eastAsiaTheme="majorEastAsia" w:hAnsiTheme="majorHAnsi" w:cstheme="majorBidi"/>
      <w:b/>
      <w:bCs/>
      <w:color w:val="2F5496" w:themeColor="accent1" w:themeShade="BF"/>
      <w:sz w:val="40"/>
      <w:szCs w:val="28"/>
    </w:rPr>
  </w:style>
  <w:style w:type="paragraph" w:styleId="Heading2">
    <w:name w:val="heading 2"/>
    <w:basedOn w:val="Normal"/>
    <w:next w:val="Normal"/>
    <w:link w:val="Heading2Char"/>
    <w:uiPriority w:val="9"/>
    <w:unhideWhenUsed/>
    <w:qFormat/>
    <w:rsid w:val="000113B6"/>
    <w:pPr>
      <w:keepNext/>
      <w:keepLines/>
      <w:spacing w:before="240" w:after="240"/>
      <w:outlineLvl w:val="1"/>
    </w:pPr>
    <w:rPr>
      <w:rFonts w:asciiTheme="majorHAnsi" w:eastAsiaTheme="majorEastAsia" w:hAnsiTheme="majorHAnsi" w:cstheme="majorBidi"/>
      <w:b/>
      <w:bCs/>
      <w:color w:val="2F5496"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B6"/>
    <w:rPr>
      <w:rFonts w:asciiTheme="majorHAnsi" w:eastAsiaTheme="majorEastAsia" w:hAnsiTheme="majorHAnsi" w:cstheme="majorBidi"/>
      <w:b/>
      <w:bCs/>
      <w:color w:val="2F5496" w:themeColor="accent1" w:themeShade="BF"/>
      <w:sz w:val="40"/>
      <w:szCs w:val="28"/>
      <w:shd w:val="pct12" w:color="auto" w:fill="auto"/>
    </w:rPr>
  </w:style>
  <w:style w:type="character" w:customStyle="1" w:styleId="Heading2Char">
    <w:name w:val="Heading 2 Char"/>
    <w:basedOn w:val="DefaultParagraphFont"/>
    <w:link w:val="Heading2"/>
    <w:uiPriority w:val="9"/>
    <w:rsid w:val="000113B6"/>
    <w:rPr>
      <w:rFonts w:asciiTheme="majorHAnsi" w:eastAsiaTheme="majorEastAsia" w:hAnsiTheme="majorHAnsi" w:cstheme="majorBidi"/>
      <w:b/>
      <w:bCs/>
      <w:color w:val="2F5496" w:themeColor="accent1" w:themeShade="BF"/>
      <w:sz w:val="32"/>
      <w:szCs w:val="26"/>
      <w:u w:val="single"/>
    </w:rPr>
  </w:style>
  <w:style w:type="paragraph" w:styleId="ListParagraph">
    <w:name w:val="List Paragraph"/>
    <w:basedOn w:val="Normal"/>
    <w:uiPriority w:val="34"/>
    <w:qFormat/>
    <w:rsid w:val="000113B6"/>
    <w:pPr>
      <w:ind w:left="288"/>
      <w:contextualSpacing/>
    </w:pPr>
    <w:rPr>
      <w:rFonts w:eastAsiaTheme="minorEastAsia"/>
      <w:lang w:val="en-CA" w:eastAsia="en-CA"/>
    </w:rPr>
  </w:style>
  <w:style w:type="paragraph" w:styleId="Footer">
    <w:name w:val="footer"/>
    <w:basedOn w:val="Normal"/>
    <w:link w:val="FooterChar"/>
    <w:uiPriority w:val="99"/>
    <w:unhideWhenUsed/>
    <w:rsid w:val="000113B6"/>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0113B6"/>
    <w:rPr>
      <w:sz w:val="16"/>
    </w:rPr>
  </w:style>
  <w:style w:type="paragraph" w:styleId="Header">
    <w:name w:val="header"/>
    <w:basedOn w:val="Normal"/>
    <w:link w:val="HeaderChar"/>
    <w:uiPriority w:val="99"/>
    <w:unhideWhenUsed/>
    <w:rsid w:val="000113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13B6"/>
    <w:rPr>
      <w:sz w:val="24"/>
    </w:rPr>
  </w:style>
  <w:style w:type="table" w:styleId="TableGrid">
    <w:name w:val="Table Grid"/>
    <w:basedOn w:val="TableNormal"/>
    <w:uiPriority w:val="39"/>
    <w:rsid w:val="000113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0113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13B6"/>
    <w:rPr>
      <w:rFonts w:asciiTheme="majorHAnsi" w:eastAsiaTheme="majorEastAsia" w:hAnsiTheme="majorHAnsi" w:cstheme="majorBidi"/>
      <w:spacing w:val="-10"/>
      <w:kern w:val="28"/>
      <w:sz w:val="56"/>
      <w:szCs w:val="56"/>
    </w:rPr>
  </w:style>
  <w:style w:type="paragraph" w:customStyle="1" w:styleId="Normal0">
    <w:name w:val="[Normal]"/>
    <w:rsid w:val="00384EF3"/>
    <w:pPr>
      <w:spacing w:after="0" w:line="240" w:lineRule="auto"/>
    </w:pPr>
    <w:rPr>
      <w:rFonts w:ascii="Arial" w:eastAsia="Arial" w:hAnsi="Arial" w:cs="Arial"/>
      <w:noProof/>
      <w:sz w:val="24"/>
      <w:szCs w:val="20"/>
    </w:rPr>
  </w:style>
  <w:style w:type="paragraph" w:customStyle="1" w:styleId="BODY">
    <w:name w:val="BODY"/>
    <w:basedOn w:val="Normal0"/>
    <w:rsid w:val="00384EF3"/>
    <w:rPr>
      <w:sz w:val="23"/>
    </w:rPr>
  </w:style>
  <w:style w:type="paragraph" w:customStyle="1" w:styleId="P">
    <w:name w:val="P"/>
    <w:basedOn w:val="BODY"/>
    <w:rsid w:val="00384EF3"/>
    <w:pPr>
      <w:spacing w:before="76" w:after="153"/>
    </w:pPr>
    <w:rPr>
      <w:rFonts w:ascii="Courier New" w:eastAsia="Courier New" w:hAnsi="Courier New"/>
    </w:rPr>
  </w:style>
  <w:style w:type="character" w:styleId="CommentReference">
    <w:name w:val="annotation reference"/>
    <w:basedOn w:val="DefaultParagraphFont"/>
    <w:uiPriority w:val="99"/>
    <w:semiHidden/>
    <w:unhideWhenUsed/>
    <w:rsid w:val="00D51E7D"/>
    <w:rPr>
      <w:sz w:val="16"/>
      <w:szCs w:val="16"/>
    </w:rPr>
  </w:style>
  <w:style w:type="paragraph" w:styleId="CommentText">
    <w:name w:val="annotation text"/>
    <w:basedOn w:val="Normal"/>
    <w:link w:val="CommentTextChar"/>
    <w:uiPriority w:val="99"/>
    <w:semiHidden/>
    <w:unhideWhenUsed/>
    <w:rsid w:val="00D51E7D"/>
    <w:pPr>
      <w:spacing w:line="240" w:lineRule="auto"/>
    </w:pPr>
    <w:rPr>
      <w:sz w:val="20"/>
      <w:szCs w:val="20"/>
    </w:rPr>
  </w:style>
  <w:style w:type="character" w:customStyle="1" w:styleId="CommentTextChar">
    <w:name w:val="Comment Text Char"/>
    <w:basedOn w:val="DefaultParagraphFont"/>
    <w:link w:val="CommentText"/>
    <w:uiPriority w:val="99"/>
    <w:semiHidden/>
    <w:rsid w:val="00D51E7D"/>
    <w:rPr>
      <w:sz w:val="20"/>
      <w:szCs w:val="20"/>
    </w:rPr>
  </w:style>
  <w:style w:type="paragraph" w:styleId="CommentSubject">
    <w:name w:val="annotation subject"/>
    <w:basedOn w:val="CommentText"/>
    <w:next w:val="CommentText"/>
    <w:link w:val="CommentSubjectChar"/>
    <w:uiPriority w:val="99"/>
    <w:semiHidden/>
    <w:unhideWhenUsed/>
    <w:rsid w:val="00D51E7D"/>
    <w:rPr>
      <w:b/>
      <w:bCs/>
    </w:rPr>
  </w:style>
  <w:style w:type="character" w:customStyle="1" w:styleId="CommentSubjectChar">
    <w:name w:val="Comment Subject Char"/>
    <w:basedOn w:val="CommentTextChar"/>
    <w:link w:val="CommentSubject"/>
    <w:uiPriority w:val="99"/>
    <w:semiHidden/>
    <w:rsid w:val="00D51E7D"/>
    <w:rPr>
      <w:b/>
      <w:bCs/>
      <w:sz w:val="20"/>
      <w:szCs w:val="20"/>
    </w:rPr>
  </w:style>
  <w:style w:type="table" w:styleId="GridTable5Dark-Accent1">
    <w:name w:val="Grid Table 5 Dark Accent 1"/>
    <w:basedOn w:val="TableNormal"/>
    <w:uiPriority w:val="50"/>
    <w:rsid w:val="00FD509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Pa9">
    <w:name w:val="Pa9"/>
    <w:basedOn w:val="Normal"/>
    <w:next w:val="Normal"/>
    <w:uiPriority w:val="99"/>
    <w:rsid w:val="00EE0DAE"/>
    <w:pPr>
      <w:autoSpaceDE w:val="0"/>
      <w:autoSpaceDN w:val="0"/>
      <w:adjustRightInd w:val="0"/>
      <w:spacing w:after="0" w:line="221" w:lineRule="atLeast"/>
    </w:pPr>
    <w:rPr>
      <w:rFonts w:ascii="WKPZE U+ Helvetica LT Std" w:hAnsi="WKPZE U+ Helvetica LT Std"/>
      <w:szCs w:val="24"/>
    </w:rPr>
  </w:style>
  <w:style w:type="paragraph" w:customStyle="1" w:styleId="Pa91">
    <w:name w:val="Pa91"/>
    <w:basedOn w:val="Normal"/>
    <w:next w:val="Normal"/>
    <w:uiPriority w:val="99"/>
    <w:rsid w:val="00EE0DAE"/>
    <w:pPr>
      <w:autoSpaceDE w:val="0"/>
      <w:autoSpaceDN w:val="0"/>
      <w:adjustRightInd w:val="0"/>
      <w:spacing w:after="0" w:line="201" w:lineRule="atLeast"/>
    </w:pPr>
    <w:rPr>
      <w:rFonts w:ascii="WKPZE U+ Helvetica LT Std" w:hAnsi="WKPZE U+ Helvetica LT Std"/>
      <w:szCs w:val="24"/>
    </w:rPr>
  </w:style>
  <w:style w:type="paragraph" w:customStyle="1" w:styleId="Pa26">
    <w:name w:val="Pa26"/>
    <w:basedOn w:val="Normal"/>
    <w:next w:val="Normal"/>
    <w:uiPriority w:val="99"/>
    <w:rsid w:val="00EE0DAE"/>
    <w:pPr>
      <w:autoSpaceDE w:val="0"/>
      <w:autoSpaceDN w:val="0"/>
      <w:adjustRightInd w:val="0"/>
      <w:spacing w:after="0" w:line="201" w:lineRule="atLeast"/>
    </w:pPr>
    <w:rPr>
      <w:rFonts w:ascii="WKPZE U+ Helvetica LT Std" w:hAnsi="WKPZE U+ Helvetica LT Std"/>
      <w:szCs w:val="24"/>
    </w:rPr>
  </w:style>
  <w:style w:type="paragraph" w:styleId="Revision">
    <w:name w:val="Revision"/>
    <w:hidden/>
    <w:uiPriority w:val="99"/>
    <w:semiHidden/>
    <w:rsid w:val="00FA2C74"/>
    <w:pPr>
      <w:spacing w:after="0" w:line="24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6679">
      <w:bodyDiv w:val="1"/>
      <w:marLeft w:val="0"/>
      <w:marRight w:val="0"/>
      <w:marTop w:val="0"/>
      <w:marBottom w:val="0"/>
      <w:divBdr>
        <w:top w:val="none" w:sz="0" w:space="0" w:color="auto"/>
        <w:left w:val="none" w:sz="0" w:space="0" w:color="auto"/>
        <w:bottom w:val="none" w:sz="0" w:space="0" w:color="auto"/>
        <w:right w:val="none" w:sz="0" w:space="0" w:color="auto"/>
      </w:divBdr>
      <w:divsChild>
        <w:div w:id="1625959717">
          <w:marLeft w:val="547"/>
          <w:marRight w:val="0"/>
          <w:marTop w:val="0"/>
          <w:marBottom w:val="0"/>
          <w:divBdr>
            <w:top w:val="none" w:sz="0" w:space="0" w:color="auto"/>
            <w:left w:val="none" w:sz="0" w:space="0" w:color="auto"/>
            <w:bottom w:val="none" w:sz="0" w:space="0" w:color="auto"/>
            <w:right w:val="none" w:sz="0" w:space="0" w:color="auto"/>
          </w:divBdr>
        </w:div>
      </w:divsChild>
    </w:div>
    <w:div w:id="590164913">
      <w:bodyDiv w:val="1"/>
      <w:marLeft w:val="0"/>
      <w:marRight w:val="0"/>
      <w:marTop w:val="0"/>
      <w:marBottom w:val="0"/>
      <w:divBdr>
        <w:top w:val="none" w:sz="0" w:space="0" w:color="auto"/>
        <w:left w:val="none" w:sz="0" w:space="0" w:color="auto"/>
        <w:bottom w:val="none" w:sz="0" w:space="0" w:color="auto"/>
        <w:right w:val="none" w:sz="0" w:space="0" w:color="auto"/>
      </w:divBdr>
      <w:divsChild>
        <w:div w:id="1483157658">
          <w:marLeft w:val="547"/>
          <w:marRight w:val="0"/>
          <w:marTop w:val="0"/>
          <w:marBottom w:val="0"/>
          <w:divBdr>
            <w:top w:val="none" w:sz="0" w:space="0" w:color="auto"/>
            <w:left w:val="none" w:sz="0" w:space="0" w:color="auto"/>
            <w:bottom w:val="none" w:sz="0" w:space="0" w:color="auto"/>
            <w:right w:val="none" w:sz="0" w:space="0" w:color="auto"/>
          </w:divBdr>
        </w:div>
      </w:divsChild>
    </w:div>
    <w:div w:id="666833285">
      <w:bodyDiv w:val="1"/>
      <w:marLeft w:val="0"/>
      <w:marRight w:val="0"/>
      <w:marTop w:val="0"/>
      <w:marBottom w:val="0"/>
      <w:divBdr>
        <w:top w:val="none" w:sz="0" w:space="0" w:color="auto"/>
        <w:left w:val="none" w:sz="0" w:space="0" w:color="auto"/>
        <w:bottom w:val="none" w:sz="0" w:space="0" w:color="auto"/>
        <w:right w:val="none" w:sz="0" w:space="0" w:color="auto"/>
      </w:divBdr>
      <w:divsChild>
        <w:div w:id="799541143">
          <w:marLeft w:val="547"/>
          <w:marRight w:val="0"/>
          <w:marTop w:val="0"/>
          <w:marBottom w:val="0"/>
          <w:divBdr>
            <w:top w:val="none" w:sz="0" w:space="0" w:color="auto"/>
            <w:left w:val="none" w:sz="0" w:space="0" w:color="auto"/>
            <w:bottom w:val="none" w:sz="0" w:space="0" w:color="auto"/>
            <w:right w:val="none" w:sz="0" w:space="0" w:color="auto"/>
          </w:divBdr>
        </w:div>
      </w:divsChild>
    </w:div>
    <w:div w:id="781416143">
      <w:bodyDiv w:val="1"/>
      <w:marLeft w:val="0"/>
      <w:marRight w:val="0"/>
      <w:marTop w:val="0"/>
      <w:marBottom w:val="0"/>
      <w:divBdr>
        <w:top w:val="none" w:sz="0" w:space="0" w:color="auto"/>
        <w:left w:val="none" w:sz="0" w:space="0" w:color="auto"/>
        <w:bottom w:val="none" w:sz="0" w:space="0" w:color="auto"/>
        <w:right w:val="none" w:sz="0" w:space="0" w:color="auto"/>
      </w:divBdr>
      <w:divsChild>
        <w:div w:id="384990945">
          <w:marLeft w:val="547"/>
          <w:marRight w:val="0"/>
          <w:marTop w:val="0"/>
          <w:marBottom w:val="0"/>
          <w:divBdr>
            <w:top w:val="none" w:sz="0" w:space="0" w:color="auto"/>
            <w:left w:val="none" w:sz="0" w:space="0" w:color="auto"/>
            <w:bottom w:val="none" w:sz="0" w:space="0" w:color="auto"/>
            <w:right w:val="none" w:sz="0" w:space="0" w:color="auto"/>
          </w:divBdr>
        </w:div>
      </w:divsChild>
    </w:div>
    <w:div w:id="833834525">
      <w:bodyDiv w:val="1"/>
      <w:marLeft w:val="0"/>
      <w:marRight w:val="0"/>
      <w:marTop w:val="0"/>
      <w:marBottom w:val="0"/>
      <w:divBdr>
        <w:top w:val="none" w:sz="0" w:space="0" w:color="auto"/>
        <w:left w:val="none" w:sz="0" w:space="0" w:color="auto"/>
        <w:bottom w:val="none" w:sz="0" w:space="0" w:color="auto"/>
        <w:right w:val="none" w:sz="0" w:space="0" w:color="auto"/>
      </w:divBdr>
      <w:divsChild>
        <w:div w:id="1435323061">
          <w:marLeft w:val="547"/>
          <w:marRight w:val="0"/>
          <w:marTop w:val="0"/>
          <w:marBottom w:val="0"/>
          <w:divBdr>
            <w:top w:val="none" w:sz="0" w:space="0" w:color="auto"/>
            <w:left w:val="none" w:sz="0" w:space="0" w:color="auto"/>
            <w:bottom w:val="none" w:sz="0" w:space="0" w:color="auto"/>
            <w:right w:val="none" w:sz="0" w:space="0" w:color="auto"/>
          </w:divBdr>
        </w:div>
      </w:divsChild>
    </w:div>
    <w:div w:id="1157649339">
      <w:bodyDiv w:val="1"/>
      <w:marLeft w:val="0"/>
      <w:marRight w:val="0"/>
      <w:marTop w:val="0"/>
      <w:marBottom w:val="0"/>
      <w:divBdr>
        <w:top w:val="none" w:sz="0" w:space="0" w:color="auto"/>
        <w:left w:val="none" w:sz="0" w:space="0" w:color="auto"/>
        <w:bottom w:val="none" w:sz="0" w:space="0" w:color="auto"/>
        <w:right w:val="none" w:sz="0" w:space="0" w:color="auto"/>
      </w:divBdr>
      <w:divsChild>
        <w:div w:id="1934431105">
          <w:marLeft w:val="547"/>
          <w:marRight w:val="0"/>
          <w:marTop w:val="0"/>
          <w:marBottom w:val="0"/>
          <w:divBdr>
            <w:top w:val="none" w:sz="0" w:space="0" w:color="auto"/>
            <w:left w:val="none" w:sz="0" w:space="0" w:color="auto"/>
            <w:bottom w:val="none" w:sz="0" w:space="0" w:color="auto"/>
            <w:right w:val="none" w:sz="0" w:space="0" w:color="auto"/>
          </w:divBdr>
        </w:div>
      </w:divsChild>
    </w:div>
    <w:div w:id="1275093633">
      <w:bodyDiv w:val="1"/>
      <w:marLeft w:val="0"/>
      <w:marRight w:val="0"/>
      <w:marTop w:val="0"/>
      <w:marBottom w:val="0"/>
      <w:divBdr>
        <w:top w:val="none" w:sz="0" w:space="0" w:color="auto"/>
        <w:left w:val="none" w:sz="0" w:space="0" w:color="auto"/>
        <w:bottom w:val="none" w:sz="0" w:space="0" w:color="auto"/>
        <w:right w:val="none" w:sz="0" w:space="0" w:color="auto"/>
      </w:divBdr>
      <w:divsChild>
        <w:div w:id="70547389">
          <w:marLeft w:val="547"/>
          <w:marRight w:val="0"/>
          <w:marTop w:val="0"/>
          <w:marBottom w:val="0"/>
          <w:divBdr>
            <w:top w:val="none" w:sz="0" w:space="0" w:color="auto"/>
            <w:left w:val="none" w:sz="0" w:space="0" w:color="auto"/>
            <w:bottom w:val="none" w:sz="0" w:space="0" w:color="auto"/>
            <w:right w:val="none" w:sz="0" w:space="0" w:color="auto"/>
          </w:divBdr>
        </w:div>
      </w:divsChild>
    </w:div>
    <w:div w:id="1452360819">
      <w:bodyDiv w:val="1"/>
      <w:marLeft w:val="0"/>
      <w:marRight w:val="0"/>
      <w:marTop w:val="0"/>
      <w:marBottom w:val="0"/>
      <w:divBdr>
        <w:top w:val="none" w:sz="0" w:space="0" w:color="auto"/>
        <w:left w:val="none" w:sz="0" w:space="0" w:color="auto"/>
        <w:bottom w:val="none" w:sz="0" w:space="0" w:color="auto"/>
        <w:right w:val="none" w:sz="0" w:space="0" w:color="auto"/>
      </w:divBdr>
      <w:divsChild>
        <w:div w:id="188570229">
          <w:marLeft w:val="547"/>
          <w:marRight w:val="0"/>
          <w:marTop w:val="0"/>
          <w:marBottom w:val="0"/>
          <w:divBdr>
            <w:top w:val="none" w:sz="0" w:space="0" w:color="auto"/>
            <w:left w:val="none" w:sz="0" w:space="0" w:color="auto"/>
            <w:bottom w:val="none" w:sz="0" w:space="0" w:color="auto"/>
            <w:right w:val="none" w:sz="0" w:space="0" w:color="auto"/>
          </w:divBdr>
        </w:div>
      </w:divsChild>
    </w:div>
    <w:div w:id="1991712366">
      <w:bodyDiv w:val="1"/>
      <w:marLeft w:val="0"/>
      <w:marRight w:val="0"/>
      <w:marTop w:val="0"/>
      <w:marBottom w:val="0"/>
      <w:divBdr>
        <w:top w:val="none" w:sz="0" w:space="0" w:color="auto"/>
        <w:left w:val="none" w:sz="0" w:space="0" w:color="auto"/>
        <w:bottom w:val="none" w:sz="0" w:space="0" w:color="auto"/>
        <w:right w:val="none" w:sz="0" w:space="0" w:color="auto"/>
      </w:divBdr>
      <w:divsChild>
        <w:div w:id="1840072315">
          <w:marLeft w:val="547"/>
          <w:marRight w:val="0"/>
          <w:marTop w:val="0"/>
          <w:marBottom w:val="0"/>
          <w:divBdr>
            <w:top w:val="none" w:sz="0" w:space="0" w:color="auto"/>
            <w:left w:val="none" w:sz="0" w:space="0" w:color="auto"/>
            <w:bottom w:val="none" w:sz="0" w:space="0" w:color="auto"/>
            <w:right w:val="none" w:sz="0" w:space="0" w:color="auto"/>
          </w:divBdr>
        </w:div>
      </w:divsChild>
    </w:div>
    <w:div w:id="2090616783">
      <w:bodyDiv w:val="1"/>
      <w:marLeft w:val="0"/>
      <w:marRight w:val="0"/>
      <w:marTop w:val="0"/>
      <w:marBottom w:val="0"/>
      <w:divBdr>
        <w:top w:val="none" w:sz="0" w:space="0" w:color="auto"/>
        <w:left w:val="none" w:sz="0" w:space="0" w:color="auto"/>
        <w:bottom w:val="none" w:sz="0" w:space="0" w:color="auto"/>
        <w:right w:val="none" w:sz="0" w:space="0" w:color="auto"/>
      </w:divBdr>
      <w:divsChild>
        <w:div w:id="199806669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6</Pages>
  <Words>598</Words>
  <Characters>3411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Feld</dc:creator>
  <cp:keywords/>
  <dc:description/>
  <cp:lastModifiedBy>Melissa Feld</cp:lastModifiedBy>
  <cp:revision>5</cp:revision>
  <dcterms:created xsi:type="dcterms:W3CDTF">2022-12-02T14:35:00Z</dcterms:created>
  <dcterms:modified xsi:type="dcterms:W3CDTF">2023-01-06T20:46:00Z</dcterms:modified>
</cp:coreProperties>
</file>