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1140" w14:textId="52B2BCE3" w:rsidR="00E42DAA" w:rsidRDefault="00E42DAA" w:rsidP="00E42DAA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Foundations 1E Lesson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 Quiz Answers</w:t>
      </w:r>
    </w:p>
    <w:p w14:paraId="18547901" w14:textId="77777777" w:rsidR="00E42DAA" w:rsidRDefault="00E42DAA" w:rsidP="00E42DA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C744FCE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Type: MR</w:t>
      </w:r>
    </w:p>
    <w:p w14:paraId="4526847A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Title: Lesson 5.1 Quiz</w:t>
      </w:r>
    </w:p>
    <w:p w14:paraId="71B512DC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 xml:space="preserve">Topic: L5.1LO1: Compare and contrast the nutritional needs of </w:t>
      </w:r>
      <w:r w:rsidRPr="007129C2">
        <w:rPr>
          <w:rFonts w:ascii="Times New Roman" w:hAnsi="Times New Roman" w:cs="Times New Roman"/>
        </w:rPr>
        <w:t>people across the lifespan</w:t>
      </w:r>
      <w:r w:rsidRPr="007129C2">
        <w:rPr>
          <w:rFonts w:ascii="Times New Roman" w:hAnsi="Times New Roman" w:cs="Times New Roman"/>
          <w:color w:val="000000"/>
        </w:rPr>
        <w:t>.</w:t>
      </w:r>
    </w:p>
    <w:p w14:paraId="4AA17A42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1. Of the following five options, select the three that are food-related and nutritional concerns for infants, not children.</w:t>
      </w:r>
    </w:p>
    <w:p w14:paraId="2FDC0507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*a. food allergies</w:t>
      </w:r>
    </w:p>
    <w:p w14:paraId="26B9A939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b. low calcium intake</w:t>
      </w:r>
    </w:p>
    <w:p w14:paraId="3B9DB4B7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c. body image concerns</w:t>
      </w:r>
    </w:p>
    <w:p w14:paraId="2C2AB57C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*d. choking</w:t>
      </w:r>
    </w:p>
    <w:p w14:paraId="7D812A30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*e. digestive issues</w:t>
      </w:r>
    </w:p>
    <w:p w14:paraId="5F3C72F7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D134D91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Title: Lesson 5.1 Quiz</w:t>
      </w:r>
    </w:p>
    <w:p w14:paraId="5893735D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Topic: L5.1LO2: Identify strategies that encourage children to eat healthy.</w:t>
      </w:r>
    </w:p>
    <w:p w14:paraId="2BBD9FC3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2. When Lorraine urges her friends to have lunch at a restaurant with healthy food options, she is using which strategy for healthy eating?</w:t>
      </w:r>
    </w:p>
    <w:p w14:paraId="24A6C1AD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a. asking for help</w:t>
      </w:r>
    </w:p>
    <w:p w14:paraId="2C60C86A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b. making decisions</w:t>
      </w:r>
    </w:p>
    <w:p w14:paraId="17F557B0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c. saying no</w:t>
      </w:r>
    </w:p>
    <w:p w14:paraId="3A31B1DC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*d. negotiating</w:t>
      </w:r>
    </w:p>
    <w:p w14:paraId="1F81243C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857C712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Title: Lesson 5.1 Quiz</w:t>
      </w:r>
    </w:p>
    <w:p w14:paraId="1A7CDD00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lastRenderedPageBreak/>
        <w:t>Topic: L5.1LO3: Explain why calcium is important during the teen years.</w:t>
      </w:r>
    </w:p>
    <w:p w14:paraId="43370C36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3. If you do not get enough calcium during adolescence, your bones will not reach their peak bone density.</w:t>
      </w:r>
    </w:p>
    <w:p w14:paraId="31DC4AD6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*a. true</w:t>
      </w:r>
    </w:p>
    <w:p w14:paraId="6B2FB7B3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b. false</w:t>
      </w:r>
    </w:p>
    <w:p w14:paraId="20A74491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181EC0B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Title: Lesson 5.1 Quiz</w:t>
      </w:r>
    </w:p>
    <w:p w14:paraId="20494461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Topic: L5.1LO3: Explain why calcium is important during the teen years.</w:t>
      </w:r>
    </w:p>
    <w:p w14:paraId="35D103BF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4. All of the following foods are good sources of calcium EXCEPT</w:t>
      </w:r>
    </w:p>
    <w:p w14:paraId="2E898D4E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*a. ground beef</w:t>
      </w:r>
    </w:p>
    <w:p w14:paraId="6DFEB7C9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b. soy milk</w:t>
      </w:r>
    </w:p>
    <w:p w14:paraId="5FDD7AAD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c. broccoli</w:t>
      </w:r>
    </w:p>
    <w:p w14:paraId="4EB824F9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d. baked beans</w:t>
      </w:r>
    </w:p>
    <w:p w14:paraId="096F5467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F05B522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Title: Lesson 5.1 Quiz</w:t>
      </w:r>
    </w:p>
    <w:p w14:paraId="6902984A" w14:textId="092CF54C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Topic: L</w:t>
      </w:r>
      <w:r w:rsidR="007129C2" w:rsidRPr="007129C2">
        <w:rPr>
          <w:rFonts w:ascii="Times New Roman" w:hAnsi="Times New Roman" w:cs="Times New Roman"/>
          <w:color w:val="000000"/>
        </w:rPr>
        <w:t>5</w:t>
      </w:r>
      <w:r w:rsidRPr="007129C2">
        <w:rPr>
          <w:rFonts w:ascii="Times New Roman" w:hAnsi="Times New Roman" w:cs="Times New Roman"/>
          <w:color w:val="000000"/>
        </w:rPr>
        <w:t>.1LO4: Use communication skills to make healthy nutrition decisions.</w:t>
      </w:r>
    </w:p>
    <w:p w14:paraId="23993EE7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 xml:space="preserve">5. All the following will reinforce a “no” message about food </w:t>
      </w:r>
      <w:r w:rsidRPr="007129C2">
        <w:rPr>
          <w:rFonts w:ascii="Times New Roman" w:hAnsi="Times New Roman" w:cs="Times New Roman"/>
          <w:iCs/>
          <w:color w:val="000000"/>
        </w:rPr>
        <w:t>EXCEPT</w:t>
      </w:r>
    </w:p>
    <w:p w14:paraId="490EEC99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a. repeating the “no” message until you’re sure it’s been heard</w:t>
      </w:r>
    </w:p>
    <w:p w14:paraId="5C978AC3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*b. laughing as you deliver the “no” message to seem nicer</w:t>
      </w:r>
    </w:p>
    <w:p w14:paraId="3CB34B3C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c. standing up straight as you offer the “no” message</w:t>
      </w:r>
    </w:p>
    <w:p w14:paraId="455A01F5" w14:textId="77777777" w:rsidR="00511776" w:rsidRPr="007129C2" w:rsidRDefault="00511776" w:rsidP="007129C2">
      <w:pPr>
        <w:spacing w:line="480" w:lineRule="auto"/>
        <w:rPr>
          <w:rFonts w:ascii="Times New Roman" w:hAnsi="Times New Roman" w:cs="Times New Roman"/>
          <w:color w:val="000000"/>
        </w:rPr>
      </w:pPr>
      <w:r w:rsidRPr="007129C2">
        <w:rPr>
          <w:rFonts w:ascii="Times New Roman" w:hAnsi="Times New Roman" w:cs="Times New Roman"/>
          <w:color w:val="000000"/>
        </w:rPr>
        <w:t>d. saying “no, thank you” in a polite but firm way</w:t>
      </w:r>
    </w:p>
    <w:p w14:paraId="3A420AA4" w14:textId="77777777" w:rsidR="00730497" w:rsidRPr="007129C2" w:rsidRDefault="00E42DAA" w:rsidP="007129C2">
      <w:pPr>
        <w:spacing w:line="480" w:lineRule="auto"/>
        <w:rPr>
          <w:rFonts w:ascii="Times New Roman" w:hAnsi="Times New Roman" w:cs="Times New Roman"/>
        </w:rPr>
      </w:pPr>
    </w:p>
    <w:sectPr w:rsidR="00730497" w:rsidRPr="007129C2" w:rsidSect="0071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776"/>
    <w:rsid w:val="00045B56"/>
    <w:rsid w:val="000D40F3"/>
    <w:rsid w:val="00511776"/>
    <w:rsid w:val="00554C0F"/>
    <w:rsid w:val="00621B0E"/>
    <w:rsid w:val="006B14AD"/>
    <w:rsid w:val="007129C2"/>
    <w:rsid w:val="008C0F3B"/>
    <w:rsid w:val="008F6172"/>
    <w:rsid w:val="009C28A9"/>
    <w:rsid w:val="009E6601"/>
    <w:rsid w:val="00CE77F1"/>
    <w:rsid w:val="00DE7A40"/>
    <w:rsid w:val="00E42DAA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01063"/>
  <w15:chartTrackingRefBased/>
  <w15:docId w15:val="{C71E4F6E-A1D3-4E73-B26D-AE568ACF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77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2022-10-20T18:18:00Z</dcterms:created>
  <dcterms:modified xsi:type="dcterms:W3CDTF">2023-01-18T17:41:00Z</dcterms:modified>
</cp:coreProperties>
</file>