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0DE008" w14:textId="7CC94C5D" w:rsidR="00337550" w:rsidRPr="00337550" w:rsidRDefault="005B57FD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3B68">
        <w:rPr>
          <w:rFonts w:ascii="Courier New" w:eastAsia="Courier New" w:hAnsi="Courier New" w:cs="Courier New"/>
          <w:sz w:val="20"/>
        </w:rPr>
        <w:t xml:space="preserve">1E </w:t>
      </w:r>
      <w:r w:rsidR="00337550" w:rsidRPr="00FC3B68">
        <w:rPr>
          <w:rFonts w:ascii="Courier New" w:eastAsia="Courier New" w:hAnsi="Courier New" w:cs="Courier New"/>
          <w:sz w:val="20"/>
        </w:rPr>
        <w:t xml:space="preserve">Quiz Questions </w:t>
      </w:r>
      <w:r w:rsidR="00414C51">
        <w:rPr>
          <w:rFonts w:ascii="Courier New" w:eastAsia="Courier New" w:hAnsi="Courier New" w:cs="Courier New"/>
          <w:sz w:val="20"/>
        </w:rPr>
        <w:t>Lesson 5.1</w:t>
      </w:r>
    </w:p>
    <w:p w14:paraId="77942629" w14:textId="77777777" w:rsidR="00337550" w:rsidRDefault="00337550">
      <w:pPr>
        <w:pStyle w:val="BODY"/>
        <w:rPr>
          <w:rFonts w:ascii="Courier New" w:eastAsia="Courier New" w:hAnsi="Courier New"/>
          <w:sz w:val="20"/>
        </w:rPr>
      </w:pPr>
    </w:p>
    <w:p w14:paraId="3EE1F12A" w14:textId="7458391E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1. Of the following five options, select the three that are food-related and nutritional concerns for infants, not children.</w:t>
      </w:r>
      <w:r>
        <w:t xml:space="preserve"> </w:t>
      </w:r>
    </w:p>
    <w:p w14:paraId="7CEDAFD9" w14:textId="77777777" w:rsidR="00B922F6" w:rsidRDefault="00B922F6">
      <w:pPr>
        <w:pStyle w:val="Normal0"/>
        <w:rPr>
          <w:sz w:val="23"/>
        </w:rPr>
      </w:pPr>
    </w:p>
    <w:p w14:paraId="458015A3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a. food allergies</w:t>
      </w:r>
      <w:r>
        <w:t xml:space="preserve"> </w:t>
      </w:r>
    </w:p>
    <w:p w14:paraId="5DCAE727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b. low calcium intake</w:t>
      </w:r>
      <w:r>
        <w:t xml:space="preserve"> </w:t>
      </w:r>
    </w:p>
    <w:p w14:paraId="4C12B44F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c. body image concerns</w:t>
      </w:r>
      <w:r>
        <w:t xml:space="preserve"> </w:t>
      </w:r>
    </w:p>
    <w:p w14:paraId="049C1F2F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d. choking</w:t>
      </w:r>
      <w:r>
        <w:t xml:space="preserve"> </w:t>
      </w:r>
    </w:p>
    <w:p w14:paraId="7464F170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e. digestive issues</w:t>
      </w:r>
      <w:r>
        <w:t xml:space="preserve"> </w:t>
      </w:r>
    </w:p>
    <w:p w14:paraId="5F8F4BB3" w14:textId="77777777" w:rsidR="00B922F6" w:rsidRDefault="00B922F6">
      <w:pPr>
        <w:pStyle w:val="Normal0"/>
        <w:ind w:left="720"/>
        <w:rPr>
          <w:sz w:val="23"/>
        </w:rPr>
      </w:pPr>
    </w:p>
    <w:p w14:paraId="1757EF2B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Answers: ____________________</w:t>
      </w:r>
      <w:r>
        <w:t xml:space="preserve"> </w:t>
      </w:r>
    </w:p>
    <w:p w14:paraId="237EEFA2" w14:textId="77777777" w:rsidR="00B922F6" w:rsidRDefault="00B922F6">
      <w:pPr>
        <w:pStyle w:val="Normal0"/>
        <w:rPr>
          <w:sz w:val="23"/>
        </w:rPr>
      </w:pPr>
    </w:p>
    <w:p w14:paraId="57BBD75E" w14:textId="77777777" w:rsidR="00B922F6" w:rsidRDefault="00B922F6">
      <w:pPr>
        <w:pStyle w:val="Normal0"/>
        <w:rPr>
          <w:sz w:val="23"/>
        </w:rPr>
      </w:pPr>
    </w:p>
    <w:p w14:paraId="5C420FDB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2. When Lorraine urges her friends to have lunch at a restaurant with healthy food options, she is using which strategy for healthy eating?</w:t>
      </w:r>
      <w:r>
        <w:t xml:space="preserve"> </w:t>
      </w:r>
    </w:p>
    <w:p w14:paraId="6D67352C" w14:textId="77777777" w:rsidR="00B922F6" w:rsidRDefault="00B922F6">
      <w:pPr>
        <w:pStyle w:val="Normal0"/>
        <w:rPr>
          <w:sz w:val="23"/>
        </w:rPr>
      </w:pPr>
    </w:p>
    <w:p w14:paraId="2B6FD96A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a. asking for help</w:t>
      </w:r>
      <w:r>
        <w:t xml:space="preserve"> </w:t>
      </w:r>
    </w:p>
    <w:p w14:paraId="7CF477DE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b. making decisions</w:t>
      </w:r>
      <w:r>
        <w:t xml:space="preserve"> </w:t>
      </w:r>
    </w:p>
    <w:p w14:paraId="49A780F9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c. saying no</w:t>
      </w:r>
      <w:r>
        <w:t xml:space="preserve"> </w:t>
      </w:r>
    </w:p>
    <w:p w14:paraId="3A0BBE14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d. negotiating</w:t>
      </w:r>
      <w:r>
        <w:t xml:space="preserve"> </w:t>
      </w:r>
    </w:p>
    <w:p w14:paraId="6F87D523" w14:textId="77777777" w:rsidR="00B922F6" w:rsidRDefault="00B922F6">
      <w:pPr>
        <w:pStyle w:val="Normal0"/>
        <w:ind w:left="720"/>
        <w:rPr>
          <w:sz w:val="23"/>
        </w:rPr>
      </w:pPr>
    </w:p>
    <w:p w14:paraId="490891AE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8C9A4B0" w14:textId="77777777" w:rsidR="00B922F6" w:rsidRDefault="00B922F6">
      <w:pPr>
        <w:pStyle w:val="Normal0"/>
        <w:rPr>
          <w:sz w:val="23"/>
        </w:rPr>
      </w:pPr>
    </w:p>
    <w:p w14:paraId="1ABFE408" w14:textId="77777777" w:rsidR="00B922F6" w:rsidRDefault="00B922F6">
      <w:pPr>
        <w:pStyle w:val="Normal0"/>
        <w:rPr>
          <w:sz w:val="23"/>
        </w:rPr>
      </w:pPr>
    </w:p>
    <w:p w14:paraId="4E9BD68E" w14:textId="77777777" w:rsidR="00B922F6" w:rsidRDefault="00414C51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3. If you do not get enough calcium during adolescence, your bones will not reach their peak bone density. </w:t>
      </w:r>
    </w:p>
    <w:p w14:paraId="4B82E2A6" w14:textId="77777777" w:rsidR="00B922F6" w:rsidRDefault="00B922F6">
      <w:pPr>
        <w:pStyle w:val="Normal0"/>
        <w:rPr>
          <w:rFonts w:ascii="Courier New" w:eastAsia="Courier New" w:hAnsi="Courier New"/>
          <w:sz w:val="20"/>
        </w:rPr>
      </w:pPr>
    </w:p>
    <w:p w14:paraId="773DC4B5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7B03BC2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EF13972" w14:textId="77777777" w:rsidR="00B922F6" w:rsidRDefault="00B922F6">
      <w:pPr>
        <w:pStyle w:val="Normal0"/>
        <w:ind w:left="720"/>
        <w:rPr>
          <w:sz w:val="23"/>
        </w:rPr>
      </w:pPr>
    </w:p>
    <w:p w14:paraId="6735BE8D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3DC15E5" w14:textId="77777777" w:rsidR="00B922F6" w:rsidRDefault="00B922F6">
      <w:pPr>
        <w:pStyle w:val="Normal0"/>
        <w:rPr>
          <w:sz w:val="23"/>
        </w:rPr>
      </w:pPr>
    </w:p>
    <w:p w14:paraId="7D40B087" w14:textId="77777777" w:rsidR="00B922F6" w:rsidRDefault="00B922F6">
      <w:pPr>
        <w:pStyle w:val="Normal0"/>
        <w:rPr>
          <w:sz w:val="23"/>
        </w:rPr>
      </w:pPr>
    </w:p>
    <w:p w14:paraId="35C1300B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4. All of the following foods are good sources of calcium EXCEPT</w:t>
      </w:r>
      <w:r>
        <w:t xml:space="preserve"> </w:t>
      </w:r>
    </w:p>
    <w:p w14:paraId="4F5CD95B" w14:textId="77777777" w:rsidR="00B922F6" w:rsidRDefault="00B922F6">
      <w:pPr>
        <w:pStyle w:val="Normal0"/>
        <w:rPr>
          <w:sz w:val="23"/>
        </w:rPr>
      </w:pPr>
    </w:p>
    <w:p w14:paraId="380B5D36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a. ground beef</w:t>
      </w:r>
      <w:r>
        <w:t xml:space="preserve"> </w:t>
      </w:r>
    </w:p>
    <w:p w14:paraId="2703C2B3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b. soy milk</w:t>
      </w:r>
      <w:r>
        <w:t xml:space="preserve"> </w:t>
      </w:r>
    </w:p>
    <w:p w14:paraId="56511DF3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c. broccoli</w:t>
      </w:r>
      <w:r>
        <w:t xml:space="preserve"> </w:t>
      </w:r>
    </w:p>
    <w:p w14:paraId="00F6D3B7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d. baked beans</w:t>
      </w:r>
      <w:r>
        <w:t xml:space="preserve"> </w:t>
      </w:r>
    </w:p>
    <w:p w14:paraId="1824BE31" w14:textId="77777777" w:rsidR="00B922F6" w:rsidRDefault="00B922F6">
      <w:pPr>
        <w:pStyle w:val="Normal0"/>
        <w:ind w:left="720"/>
        <w:rPr>
          <w:sz w:val="23"/>
        </w:rPr>
      </w:pPr>
    </w:p>
    <w:p w14:paraId="54A125CF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5344A88" w14:textId="77777777" w:rsidR="00B922F6" w:rsidRDefault="00B922F6">
      <w:pPr>
        <w:pStyle w:val="Normal0"/>
        <w:rPr>
          <w:sz w:val="23"/>
        </w:rPr>
      </w:pPr>
    </w:p>
    <w:p w14:paraId="021C1AC7" w14:textId="77777777" w:rsidR="00B922F6" w:rsidRDefault="00B922F6">
      <w:pPr>
        <w:pStyle w:val="Normal0"/>
        <w:rPr>
          <w:sz w:val="23"/>
        </w:rPr>
      </w:pPr>
    </w:p>
    <w:p w14:paraId="0B3BEFD4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5. All the following will reinforce a “no” message about food EXCEPT</w:t>
      </w:r>
      <w:r>
        <w:t xml:space="preserve"> </w:t>
      </w:r>
    </w:p>
    <w:p w14:paraId="156C5FF4" w14:textId="77777777" w:rsidR="00B922F6" w:rsidRDefault="00B922F6">
      <w:pPr>
        <w:pStyle w:val="Normal0"/>
        <w:rPr>
          <w:sz w:val="23"/>
        </w:rPr>
      </w:pPr>
    </w:p>
    <w:p w14:paraId="79A9C621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a. repeating the “no” message until you’re sure it’s been heard</w:t>
      </w:r>
      <w:r>
        <w:t xml:space="preserve"> </w:t>
      </w:r>
    </w:p>
    <w:p w14:paraId="0122E148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b. laughing as you deliver the “no” message to seem nicer</w:t>
      </w:r>
      <w:r>
        <w:t xml:space="preserve"> </w:t>
      </w:r>
    </w:p>
    <w:p w14:paraId="322937A3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c. standing up straight as you offer the “no” message</w:t>
      </w:r>
      <w:r>
        <w:t xml:space="preserve"> </w:t>
      </w:r>
    </w:p>
    <w:p w14:paraId="72482FB2" w14:textId="77777777" w:rsidR="00B922F6" w:rsidRDefault="00414C51">
      <w:pPr>
        <w:pStyle w:val="BODY"/>
        <w:ind w:left="720"/>
      </w:pPr>
      <w:r>
        <w:rPr>
          <w:rFonts w:ascii="Courier New" w:eastAsia="Courier New" w:hAnsi="Courier New"/>
          <w:sz w:val="20"/>
        </w:rPr>
        <w:t>d. saying “no, thank you” in a polite but firm way</w:t>
      </w:r>
      <w:r>
        <w:t xml:space="preserve"> </w:t>
      </w:r>
    </w:p>
    <w:p w14:paraId="565AAFF1" w14:textId="77777777" w:rsidR="00B922F6" w:rsidRDefault="00B922F6">
      <w:pPr>
        <w:pStyle w:val="Normal0"/>
        <w:ind w:left="720"/>
        <w:rPr>
          <w:sz w:val="23"/>
        </w:rPr>
      </w:pPr>
    </w:p>
    <w:p w14:paraId="701CA4E9" w14:textId="77777777" w:rsidR="00B922F6" w:rsidRDefault="00414C51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5EF8239" w14:textId="77777777" w:rsidR="00ED1B42" w:rsidRDefault="00ED1B42">
      <w:pPr>
        <w:pStyle w:val="Normal0"/>
        <w:rPr>
          <w:sz w:val="23"/>
        </w:rPr>
      </w:pPr>
    </w:p>
    <w:sectPr w:rsidR="00ED1B4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AAEEB" w14:textId="77777777" w:rsidR="00ED1B42" w:rsidRDefault="00ED1B42">
      <w:r>
        <w:separator/>
      </w:r>
    </w:p>
  </w:endnote>
  <w:endnote w:type="continuationSeparator" w:id="0">
    <w:p w14:paraId="456D2D65" w14:textId="77777777" w:rsidR="00ED1B42" w:rsidRDefault="00E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1EDC" w14:textId="77777777" w:rsidR="00B922F6" w:rsidRDefault="00B922F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EDDC" w14:textId="77777777" w:rsidR="00ED1B42" w:rsidRDefault="00ED1B42">
      <w:r>
        <w:separator/>
      </w:r>
    </w:p>
  </w:footnote>
  <w:footnote w:type="continuationSeparator" w:id="0">
    <w:p w14:paraId="1BAD2691" w14:textId="77777777" w:rsidR="00ED1B42" w:rsidRDefault="00E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0E07" w14:textId="77777777" w:rsidR="00B922F6" w:rsidRDefault="00B922F6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7550"/>
    <w:rsid w:val="00337550"/>
    <w:rsid w:val="00414C51"/>
    <w:rsid w:val="005B57FD"/>
    <w:rsid w:val="005B7979"/>
    <w:rsid w:val="00B922F6"/>
    <w:rsid w:val="00E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E807259"/>
  <w15:chartTrackingRefBased/>
  <w15:docId w15:val="{C0F593F9-B94C-4A1F-8FBD-768B8E63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414C51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2023-01-16T21:19:00Z</dcterms:created>
  <dcterms:modified xsi:type="dcterms:W3CDTF">2023-01-23T02:20:00Z</dcterms:modified>
</cp:coreProperties>
</file>