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CD932" w14:textId="670751E4" w:rsidR="00183D4F" w:rsidRPr="00A5611A" w:rsidRDefault="00183D4F" w:rsidP="00183D4F">
      <w:pPr>
        <w:keepNext/>
        <w:keepLines/>
        <w:shd w:val="pct12" w:color="auto" w:fill="auto"/>
        <w:spacing w:before="240"/>
        <w:outlineLvl w:val="0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</w:pPr>
      <w:r w:rsidRPr="00A5611A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  <w:t xml:space="preserve">Lesson: </w:t>
      </w:r>
      <w:r w:rsidR="00A42685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  <w:t xml:space="preserve">Male 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28"/>
        </w:rPr>
        <w:t>Reproductive System</w:t>
      </w:r>
    </w:p>
    <w:p w14:paraId="60A53A44" w14:textId="77777777" w:rsidR="00183D4F" w:rsidRPr="001066FD" w:rsidRDefault="00183D4F" w:rsidP="00183D4F">
      <w:pPr>
        <w:pStyle w:val="Heading2"/>
        <w:spacing w:after="0"/>
      </w:pPr>
      <w:r w:rsidRPr="001066FD">
        <w:t>Vocabulary Review Worksheet</w:t>
      </w:r>
    </w:p>
    <w:p w14:paraId="12D5481E" w14:textId="1EBD48B2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sperm</w:t>
      </w:r>
    </w:p>
    <w:p w14:paraId="1B3C5DF9" w14:textId="68F583CB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spermatogenesis</w:t>
      </w:r>
    </w:p>
    <w:p w14:paraId="75EDE056" w14:textId="4E99CC65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Testosterone</w:t>
      </w:r>
    </w:p>
    <w:p w14:paraId="41C43D00" w14:textId="134A3CFC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testes or testicles</w:t>
      </w:r>
    </w:p>
    <w:p w14:paraId="20650949" w14:textId="25C457EB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penis</w:t>
      </w:r>
    </w:p>
    <w:p w14:paraId="5F21F8A7" w14:textId="1F160C17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Semen</w:t>
      </w:r>
    </w:p>
    <w:p w14:paraId="354D1548" w14:textId="79F58B90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scrotum</w:t>
      </w:r>
    </w:p>
    <w:p w14:paraId="6936333C" w14:textId="3F19EFA5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seminiferous tubules</w:t>
      </w:r>
    </w:p>
    <w:p w14:paraId="5F587AF5" w14:textId="610B6714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urethra</w:t>
      </w:r>
    </w:p>
    <w:p w14:paraId="6071F400" w14:textId="08810D75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epididymis</w:t>
      </w:r>
    </w:p>
    <w:p w14:paraId="0EAA8C87" w14:textId="1BAD9266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vas deferens</w:t>
      </w:r>
    </w:p>
    <w:p w14:paraId="3FDDD96E" w14:textId="69EABF65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seminal vesicles</w:t>
      </w:r>
    </w:p>
    <w:p w14:paraId="3CEB2841" w14:textId="753F56A3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prostate gland</w:t>
      </w:r>
    </w:p>
    <w:p w14:paraId="2474108B" w14:textId="78A443E3" w:rsidR="00183D4F" w:rsidRPr="00183D4F" w:rsidRDefault="00183D4F" w:rsidP="00183D4F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>bulbourethral glands or Cowper’s glands</w:t>
      </w:r>
    </w:p>
    <w:p w14:paraId="68DC991A" w14:textId="2FBEC575" w:rsidR="00653F6F" w:rsidRPr="001066FD" w:rsidRDefault="00653F6F" w:rsidP="00653F6F">
      <w:pPr>
        <w:pStyle w:val="Heading2"/>
        <w:spacing w:after="0"/>
      </w:pPr>
      <w:bookmarkStart w:id="0" w:name="_Hlk105916553"/>
      <w:bookmarkStart w:id="1" w:name="_Hlk138856084"/>
      <w:r>
        <w:t>Lesson Quiz</w:t>
      </w:r>
    </w:p>
    <w:p w14:paraId="71EA7241" w14:textId="1162110E" w:rsidR="00653F6F" w:rsidRPr="00183D4F" w:rsidRDefault="00653F6F" w:rsidP="00653F6F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653F6F">
        <w:rPr>
          <w:rFonts w:cstheme="minorHAnsi"/>
          <w:color w:val="000000"/>
          <w:u w:color="000000"/>
        </w:rPr>
        <w:t>c. sperm</w:t>
      </w:r>
    </w:p>
    <w:p w14:paraId="4A2E1276" w14:textId="3F9856BD" w:rsidR="00653F6F" w:rsidRPr="00183D4F" w:rsidRDefault="00653F6F" w:rsidP="00653F6F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653F6F">
        <w:rPr>
          <w:rFonts w:cstheme="minorHAnsi"/>
          <w:color w:val="000000"/>
          <w:u w:color="000000"/>
        </w:rPr>
        <w:t>a. epididymis</w:t>
      </w:r>
    </w:p>
    <w:p w14:paraId="6487139A" w14:textId="5D247A19" w:rsidR="00653F6F" w:rsidRPr="00183D4F" w:rsidRDefault="00653F6F" w:rsidP="00653F6F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653F6F">
        <w:rPr>
          <w:rFonts w:cstheme="minorHAnsi"/>
          <w:color w:val="000000"/>
          <w:u w:color="000000"/>
        </w:rPr>
        <w:t xml:space="preserve">to produce, maintain, transport, and discharge sperm and semen and to produce and secrete </w:t>
      </w:r>
      <w:proofErr w:type="gramStart"/>
      <w:r w:rsidRPr="00653F6F">
        <w:rPr>
          <w:rFonts w:cstheme="minorHAnsi"/>
          <w:color w:val="000000"/>
          <w:u w:color="000000"/>
        </w:rPr>
        <w:t>testosterone</w:t>
      </w:r>
      <w:proofErr w:type="gramEnd"/>
    </w:p>
    <w:p w14:paraId="2D07F9E0" w14:textId="31430559" w:rsidR="00653F6F" w:rsidRPr="00183D4F" w:rsidRDefault="00653F6F" w:rsidP="00653F6F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653F6F">
        <w:rPr>
          <w:rFonts w:cstheme="minorHAnsi"/>
          <w:color w:val="000000"/>
          <w:u w:color="000000"/>
        </w:rPr>
        <w:t>d. prostate</w:t>
      </w:r>
    </w:p>
    <w:p w14:paraId="2609D4AD" w14:textId="5A1F0A1D" w:rsidR="00653F6F" w:rsidRPr="00183D4F" w:rsidRDefault="00653F6F" w:rsidP="00653F6F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rFonts w:cstheme="minorHAnsi"/>
          <w:color w:val="000000"/>
          <w:u w:color="000000"/>
        </w:rPr>
      </w:pPr>
      <w:r w:rsidRPr="00653F6F">
        <w:rPr>
          <w:rFonts w:cstheme="minorHAnsi"/>
          <w:color w:val="000000"/>
          <w:u w:color="000000"/>
        </w:rPr>
        <w:t>b. erectile dysfunction</w:t>
      </w:r>
    </w:p>
    <w:bookmarkEnd w:id="1"/>
    <w:p w14:paraId="7AD519A9" w14:textId="77777777" w:rsidR="00183D4F" w:rsidRPr="001066FD" w:rsidRDefault="00183D4F" w:rsidP="00183D4F">
      <w:pPr>
        <w:pStyle w:val="Heading2"/>
        <w:spacing w:after="0"/>
      </w:pPr>
      <w:r w:rsidRPr="001066FD">
        <w:t>Note-Taking Guide</w:t>
      </w:r>
    </w:p>
    <w:p w14:paraId="5C465DF5" w14:textId="070CA825" w:rsidR="00183D4F" w:rsidRPr="00183D4F" w:rsidRDefault="00A42685" w:rsidP="00183D4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Male </w:t>
      </w:r>
      <w:r w:rsidR="00183D4F" w:rsidRPr="00183D4F">
        <w:rPr>
          <w:rFonts w:cstheme="minorHAnsi"/>
          <w:b/>
          <w:bCs/>
        </w:rPr>
        <w:t>Reproductive Anatomy</w:t>
      </w:r>
    </w:p>
    <w:p w14:paraId="6F602253" w14:textId="688404B9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1. </w:t>
      </w:r>
      <w:r w:rsidR="00287BCC" w:rsidRPr="00183D4F">
        <w:rPr>
          <w:rFonts w:cstheme="minorHAnsi"/>
        </w:rPr>
        <w:t>scrotum</w:t>
      </w:r>
    </w:p>
    <w:p w14:paraId="00B87766" w14:textId="028CFD56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2. </w:t>
      </w:r>
      <w:r w:rsidR="00287BCC" w:rsidRPr="00183D4F">
        <w:rPr>
          <w:rFonts w:cstheme="minorHAnsi"/>
          <w:u w:color="000000"/>
        </w:rPr>
        <w:t>seminiferous</w:t>
      </w:r>
    </w:p>
    <w:p w14:paraId="26C5BE2D" w14:textId="0F946644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3. </w:t>
      </w:r>
      <w:r w:rsidR="00287BCC" w:rsidRPr="00183D4F">
        <w:rPr>
          <w:rFonts w:cstheme="minorHAnsi"/>
        </w:rPr>
        <w:t>Spermatogenesis</w:t>
      </w:r>
    </w:p>
    <w:p w14:paraId="04F7E66A" w14:textId="7D3FE910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  <w:u w:color="000000"/>
        </w:rPr>
        <w:t xml:space="preserve">4. </w:t>
      </w:r>
      <w:r w:rsidR="00287BCC" w:rsidRPr="00183D4F">
        <w:rPr>
          <w:rFonts w:cstheme="minorHAnsi"/>
          <w:u w:color="000000"/>
        </w:rPr>
        <w:t>epididymis</w:t>
      </w:r>
    </w:p>
    <w:p w14:paraId="379A526D" w14:textId="72591F14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5. </w:t>
      </w:r>
      <w:r w:rsidR="00287BCC" w:rsidRPr="00183D4F">
        <w:rPr>
          <w:rFonts w:cstheme="minorHAnsi"/>
          <w:u w:color="000000"/>
        </w:rPr>
        <w:t>vas deferens</w:t>
      </w:r>
      <w:r w:rsidR="00287BCC" w:rsidRPr="00183D4F">
        <w:rPr>
          <w:rFonts w:cstheme="minorHAnsi"/>
        </w:rPr>
        <w:t xml:space="preserve"> </w:t>
      </w:r>
    </w:p>
    <w:p w14:paraId="0F3AC5CB" w14:textId="300FCA8D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  <w:u w:color="000000"/>
        </w:rPr>
        <w:t xml:space="preserve">6. </w:t>
      </w:r>
      <w:r w:rsidR="00287BCC" w:rsidRPr="00183D4F">
        <w:rPr>
          <w:rFonts w:cstheme="minorHAnsi"/>
          <w:u w:color="000000"/>
        </w:rPr>
        <w:t>urethra</w:t>
      </w:r>
    </w:p>
    <w:p w14:paraId="3428C9CB" w14:textId="455C0DD2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7. </w:t>
      </w:r>
      <w:r w:rsidR="00287BCC" w:rsidRPr="00183D4F">
        <w:rPr>
          <w:rFonts w:cstheme="minorHAnsi"/>
        </w:rPr>
        <w:t xml:space="preserve">penis </w:t>
      </w:r>
    </w:p>
    <w:p w14:paraId="151B7AFB" w14:textId="56643ADE" w:rsidR="003E774E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8. </w:t>
      </w:r>
      <w:r w:rsidR="003E774E" w:rsidRPr="00183D4F">
        <w:rPr>
          <w:rFonts w:cstheme="minorHAnsi"/>
        </w:rPr>
        <w:t>Clockwise: epididymis, vas deferens, penis</w:t>
      </w:r>
    </w:p>
    <w:p w14:paraId="6DAF9361" w14:textId="77777777" w:rsidR="00183D4F" w:rsidRPr="00183D4F" w:rsidRDefault="00183D4F" w:rsidP="003E774E">
      <w:pPr>
        <w:rPr>
          <w:rFonts w:cstheme="minorHAnsi"/>
          <w:b/>
          <w:bCs/>
        </w:rPr>
      </w:pPr>
    </w:p>
    <w:p w14:paraId="134A2570" w14:textId="5E33361B" w:rsidR="00287BCC" w:rsidRPr="00183D4F" w:rsidRDefault="00287BCC" w:rsidP="003E774E">
      <w:pPr>
        <w:rPr>
          <w:rFonts w:cstheme="minorHAnsi"/>
        </w:rPr>
      </w:pPr>
      <w:r w:rsidRPr="00183D4F">
        <w:rPr>
          <w:rFonts w:cstheme="minorHAnsi"/>
          <w:b/>
          <w:bCs/>
        </w:rPr>
        <w:t>Semen</w:t>
      </w:r>
    </w:p>
    <w:p w14:paraId="1E8AF46F" w14:textId="68ACD01A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9. </w:t>
      </w:r>
      <w:r w:rsidR="00287BCC" w:rsidRPr="00183D4F">
        <w:rPr>
          <w:rFonts w:cstheme="minorHAnsi"/>
        </w:rPr>
        <w:t>semen</w:t>
      </w:r>
    </w:p>
    <w:p w14:paraId="1F037267" w14:textId="37B70357" w:rsidR="003E774E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10. </w:t>
      </w:r>
      <w:r w:rsidR="003E774E" w:rsidRPr="00183D4F">
        <w:rPr>
          <w:rFonts w:cstheme="minorHAnsi"/>
        </w:rPr>
        <w:t>Seminal vesicles: Source of ener</w:t>
      </w:r>
      <w:r w:rsidRPr="00183D4F">
        <w:rPr>
          <w:rFonts w:cstheme="minorHAnsi"/>
        </w:rPr>
        <w:t>g</w:t>
      </w:r>
      <w:r w:rsidR="003E774E" w:rsidRPr="00183D4F">
        <w:rPr>
          <w:rFonts w:cstheme="minorHAnsi"/>
        </w:rPr>
        <w:t>y and mobility for sperm</w:t>
      </w:r>
    </w:p>
    <w:p w14:paraId="624891C3" w14:textId="34BC4AA6" w:rsidR="003E774E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Prostate gland: helps to nourish </w:t>
      </w:r>
      <w:proofErr w:type="gramStart"/>
      <w:r w:rsidRPr="00183D4F">
        <w:rPr>
          <w:rFonts w:cstheme="minorHAnsi"/>
        </w:rPr>
        <w:t>sperm</w:t>
      </w:r>
      <w:proofErr w:type="gramEnd"/>
    </w:p>
    <w:p w14:paraId="6DCF2118" w14:textId="7B149D13" w:rsidR="00183D4F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lastRenderedPageBreak/>
        <w:t>Bulbourethral glands/ Cowper’s glands:</w:t>
      </w:r>
      <w:r w:rsidRPr="00183D4F">
        <w:rPr>
          <w:rFonts w:eastAsia="Times New Roman" w:cstheme="minorHAnsi"/>
        </w:rPr>
        <w:t xml:space="preserve"> </w:t>
      </w:r>
      <w:r w:rsidRPr="00183D4F">
        <w:rPr>
          <w:rFonts w:cstheme="minorHAnsi"/>
        </w:rPr>
        <w:t xml:space="preserve">Lubricates the urethra and neutralizes any acidity present due to urine left in the </w:t>
      </w:r>
      <w:proofErr w:type="gramStart"/>
      <w:r w:rsidRPr="00183D4F">
        <w:rPr>
          <w:rFonts w:cstheme="minorHAnsi"/>
        </w:rPr>
        <w:t>urethra</w:t>
      </w:r>
      <w:proofErr w:type="gramEnd"/>
    </w:p>
    <w:p w14:paraId="3F24AF5E" w14:textId="3E357D45" w:rsidR="00183D4F" w:rsidRPr="00183D4F" w:rsidRDefault="00183D4F" w:rsidP="00183D4F">
      <w:pPr>
        <w:rPr>
          <w:rFonts w:cstheme="minorHAnsi"/>
        </w:rPr>
      </w:pPr>
    </w:p>
    <w:p w14:paraId="4AAF89D2" w14:textId="7C2DCE1F" w:rsidR="00287BCC" w:rsidRPr="00183D4F" w:rsidRDefault="00287BCC" w:rsidP="00287BCC">
      <w:pPr>
        <w:rPr>
          <w:rFonts w:cstheme="minorHAnsi"/>
        </w:rPr>
      </w:pPr>
      <w:r w:rsidRPr="00183D4F">
        <w:rPr>
          <w:rFonts w:cstheme="minorHAnsi"/>
          <w:b/>
          <w:bCs/>
        </w:rPr>
        <w:t xml:space="preserve">Purpose of </w:t>
      </w:r>
      <w:r w:rsidR="00D72735" w:rsidRPr="00183D4F">
        <w:rPr>
          <w:rFonts w:cstheme="minorHAnsi"/>
          <w:b/>
          <w:bCs/>
        </w:rPr>
        <w:t xml:space="preserve">the </w:t>
      </w:r>
      <w:r w:rsidR="00A42685">
        <w:rPr>
          <w:rFonts w:cstheme="minorHAnsi"/>
          <w:b/>
          <w:bCs/>
        </w:rPr>
        <w:t xml:space="preserve">Male </w:t>
      </w:r>
      <w:r w:rsidRPr="00183D4F">
        <w:rPr>
          <w:rFonts w:cstheme="minorHAnsi"/>
          <w:b/>
          <w:bCs/>
        </w:rPr>
        <w:t>Reproductive System</w:t>
      </w:r>
    </w:p>
    <w:p w14:paraId="04517C01" w14:textId="78C19A6B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>11. Maintain</w:t>
      </w:r>
      <w:r w:rsidRPr="00183D4F">
        <w:rPr>
          <w:rFonts w:cstheme="minorHAnsi"/>
        </w:rPr>
        <w:tab/>
        <w:t>Transport</w:t>
      </w:r>
      <w:r w:rsidRPr="00183D4F">
        <w:rPr>
          <w:rFonts w:cstheme="minorHAnsi"/>
        </w:rPr>
        <w:tab/>
        <w:t>Discharge</w:t>
      </w:r>
    </w:p>
    <w:p w14:paraId="27A4A57C" w14:textId="77777777" w:rsidR="00287BCC" w:rsidRPr="00183D4F" w:rsidRDefault="00287BCC" w:rsidP="00287BCC">
      <w:pPr>
        <w:rPr>
          <w:rFonts w:cstheme="minorHAnsi"/>
        </w:rPr>
      </w:pPr>
    </w:p>
    <w:p w14:paraId="2F5934B7" w14:textId="3E441C4F" w:rsidR="00287BCC" w:rsidRPr="00183D4F" w:rsidRDefault="00287BCC" w:rsidP="00287BCC">
      <w:pPr>
        <w:rPr>
          <w:rFonts w:cstheme="minorHAnsi"/>
        </w:rPr>
      </w:pPr>
      <w:r w:rsidRPr="00183D4F">
        <w:rPr>
          <w:rFonts w:cstheme="minorHAnsi"/>
          <w:b/>
          <w:bCs/>
        </w:rPr>
        <w:t xml:space="preserve">Diseases and Disorders of the </w:t>
      </w:r>
      <w:r w:rsidR="00A42685">
        <w:rPr>
          <w:rFonts w:cstheme="minorHAnsi"/>
          <w:b/>
          <w:bCs/>
        </w:rPr>
        <w:t xml:space="preserve">Male </w:t>
      </w:r>
      <w:r w:rsidRPr="00183D4F">
        <w:rPr>
          <w:rFonts w:cstheme="minorHAnsi"/>
          <w:b/>
          <w:bCs/>
        </w:rPr>
        <w:t>Reproductive System</w:t>
      </w:r>
    </w:p>
    <w:p w14:paraId="438D0B80" w14:textId="683E6707" w:rsidR="00287BCC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 xml:space="preserve">12. </w:t>
      </w:r>
    </w:p>
    <w:p w14:paraId="14FF102F" w14:textId="77777777" w:rsidR="00287BCC" w:rsidRPr="00927709" w:rsidRDefault="00287BCC" w:rsidP="00287BC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14:ligatures w14:val="standardContextual"/>
        </w:rPr>
        <w:drawing>
          <wp:inline distT="0" distB="0" distL="0" distR="0" wp14:anchorId="6BA695D3" wp14:editId="6DA92517">
            <wp:extent cx="5486400" cy="3200400"/>
            <wp:effectExtent l="38100" t="38100" r="19050" b="1905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181C9705" w14:textId="77777777" w:rsidR="00287BCC" w:rsidRPr="00183D4F" w:rsidRDefault="00287BCC" w:rsidP="00287BCC">
      <w:pPr>
        <w:rPr>
          <w:rFonts w:cstheme="minorHAnsi"/>
        </w:rPr>
      </w:pPr>
    </w:p>
    <w:p w14:paraId="1BDA5A49" w14:textId="57A02470" w:rsidR="00287BCC" w:rsidRPr="00183D4F" w:rsidRDefault="00287BCC" w:rsidP="00287BCC">
      <w:pPr>
        <w:rPr>
          <w:rFonts w:cstheme="minorHAnsi"/>
        </w:rPr>
      </w:pPr>
      <w:bookmarkStart w:id="2" w:name="_Hlk116238801"/>
      <w:r w:rsidRPr="00183D4F">
        <w:rPr>
          <w:rFonts w:cstheme="minorHAnsi"/>
          <w:b/>
          <w:bCs/>
        </w:rPr>
        <w:t xml:space="preserve">Caring for the </w:t>
      </w:r>
      <w:r w:rsidR="00A42685">
        <w:rPr>
          <w:rFonts w:cstheme="minorHAnsi"/>
          <w:b/>
          <w:bCs/>
        </w:rPr>
        <w:t xml:space="preserve">Male </w:t>
      </w:r>
      <w:r w:rsidRPr="00183D4F">
        <w:rPr>
          <w:rFonts w:cstheme="minorHAnsi"/>
          <w:b/>
          <w:bCs/>
        </w:rPr>
        <w:t>Reproductive System</w:t>
      </w:r>
    </w:p>
    <w:bookmarkEnd w:id="2"/>
    <w:p w14:paraId="2D009345" w14:textId="469788C5" w:rsidR="00287BCC" w:rsidRPr="00183D4F" w:rsidRDefault="00183D4F" w:rsidP="00183D4F">
      <w:pPr>
        <w:rPr>
          <w:rFonts w:cstheme="minorHAnsi"/>
          <w:u w:color="000000"/>
        </w:rPr>
      </w:pPr>
      <w:r w:rsidRPr="00183D4F">
        <w:rPr>
          <w:rFonts w:cstheme="minorHAnsi"/>
        </w:rPr>
        <w:t xml:space="preserve">13. </w:t>
      </w:r>
      <w:r w:rsidRPr="00183D4F">
        <w:rPr>
          <w:rFonts w:cstheme="minorHAnsi"/>
          <w:u w:color="000000"/>
        </w:rPr>
        <w:t>Testicular self-exams</w:t>
      </w:r>
    </w:p>
    <w:p w14:paraId="6F665B9D" w14:textId="14947F82" w:rsidR="00183D4F" w:rsidRPr="00183D4F" w:rsidRDefault="00183D4F" w:rsidP="00183D4F">
      <w:pPr>
        <w:rPr>
          <w:rFonts w:cstheme="minorHAnsi"/>
          <w:u w:color="000000"/>
        </w:rPr>
      </w:pPr>
      <w:r w:rsidRPr="00183D4F">
        <w:rPr>
          <w:rFonts w:cstheme="minorHAnsi"/>
          <w:u w:color="000000"/>
        </w:rPr>
        <w:t>Shower daily</w:t>
      </w:r>
    </w:p>
    <w:p w14:paraId="1FEC5B98" w14:textId="2B3BFFE4" w:rsidR="00183D4F" w:rsidRPr="00183D4F" w:rsidRDefault="00183D4F" w:rsidP="00183D4F">
      <w:pPr>
        <w:rPr>
          <w:rFonts w:cstheme="minorHAnsi"/>
          <w:u w:color="000000"/>
        </w:rPr>
      </w:pPr>
      <w:r w:rsidRPr="00183D4F">
        <w:rPr>
          <w:rFonts w:cstheme="minorHAnsi"/>
          <w:u w:color="000000"/>
        </w:rPr>
        <w:t xml:space="preserve">Wear a protective athletic cup when playing </w:t>
      </w:r>
      <w:proofErr w:type="gramStart"/>
      <w:r w:rsidRPr="00183D4F">
        <w:rPr>
          <w:rFonts w:cstheme="minorHAnsi"/>
          <w:u w:color="000000"/>
        </w:rPr>
        <w:t>sports</w:t>
      </w:r>
      <w:proofErr w:type="gramEnd"/>
    </w:p>
    <w:p w14:paraId="0A1E7B83" w14:textId="37D49FBA" w:rsidR="00287BCC" w:rsidRPr="00183D4F" w:rsidRDefault="00287BCC" w:rsidP="00183D4F">
      <w:pPr>
        <w:rPr>
          <w:rFonts w:cstheme="minorHAnsi"/>
        </w:rPr>
      </w:pPr>
    </w:p>
    <w:p w14:paraId="21B0B649" w14:textId="77777777" w:rsidR="00287BCC" w:rsidRPr="00183D4F" w:rsidRDefault="00287BCC" w:rsidP="00287BCC">
      <w:pPr>
        <w:rPr>
          <w:rFonts w:cstheme="minorHAnsi"/>
          <w:b/>
          <w:bCs/>
        </w:rPr>
      </w:pPr>
      <w:bookmarkStart w:id="3" w:name="_Hlk126236500"/>
      <w:r w:rsidRPr="00183D4F">
        <w:rPr>
          <w:rFonts w:cstheme="minorHAnsi"/>
          <w:b/>
          <w:bCs/>
          <w:u w:color="000000"/>
        </w:rPr>
        <w:t>Testicular Self-Examination</w:t>
      </w:r>
    </w:p>
    <w:p w14:paraId="1FABA475" w14:textId="070B3D52" w:rsidR="00183D4F" w:rsidRPr="00183D4F" w:rsidRDefault="00183D4F" w:rsidP="00183D4F">
      <w:pPr>
        <w:rPr>
          <w:rFonts w:cstheme="minorHAnsi"/>
        </w:rPr>
      </w:pPr>
      <w:r w:rsidRPr="00183D4F">
        <w:rPr>
          <w:rFonts w:cstheme="minorHAnsi"/>
        </w:rPr>
        <w:t>14. one; lumps, changes; front</w:t>
      </w:r>
    </w:p>
    <w:bookmarkEnd w:id="3"/>
    <w:p w14:paraId="20B1479C" w14:textId="77777777" w:rsidR="00183D4F" w:rsidRPr="001066FD" w:rsidRDefault="00183D4F" w:rsidP="00183D4F">
      <w:pPr>
        <w:pStyle w:val="Heading2"/>
        <w:spacing w:after="0"/>
      </w:pPr>
      <w:r>
        <w:t>Skill-Building Challenge</w:t>
      </w:r>
    </w:p>
    <w:p w14:paraId="4415F608" w14:textId="63DA07F8" w:rsidR="00C2566A" w:rsidRPr="00183D4F" w:rsidRDefault="00183D4F" w:rsidP="00183D4F">
      <w:pPr>
        <w:rPr>
          <w:rFonts w:cstheme="minorHAnsi"/>
          <w:color w:val="000000"/>
          <w:u w:color="000000"/>
        </w:rPr>
      </w:pPr>
      <w:r w:rsidRPr="00183D4F">
        <w:rPr>
          <w:rFonts w:cstheme="minorHAnsi"/>
          <w:color w:val="000000"/>
          <w:u w:color="000000"/>
        </w:rPr>
        <w:t xml:space="preserve">Students will </w:t>
      </w:r>
      <w:r w:rsidR="00437EF1" w:rsidRPr="00183D4F">
        <w:rPr>
          <w:rFonts w:cstheme="minorHAnsi"/>
          <w:color w:val="000000"/>
          <w:u w:color="000000"/>
        </w:rPr>
        <w:t>answer the</w:t>
      </w:r>
      <w:r w:rsidR="00CA1666" w:rsidRPr="00183D4F">
        <w:rPr>
          <w:rFonts w:cstheme="minorHAnsi"/>
          <w:color w:val="000000"/>
          <w:u w:color="000000"/>
        </w:rPr>
        <w:t xml:space="preserve"> </w:t>
      </w:r>
      <w:r w:rsidR="007F091B" w:rsidRPr="00183D4F">
        <w:rPr>
          <w:rFonts w:cstheme="minorHAnsi"/>
          <w:color w:val="000000"/>
          <w:u w:color="000000"/>
        </w:rPr>
        <w:t xml:space="preserve">accessing information questions and will then </w:t>
      </w:r>
      <w:r w:rsidR="00DE7B86" w:rsidRPr="00183D4F">
        <w:rPr>
          <w:rFonts w:cstheme="minorHAnsi"/>
          <w:color w:val="000000"/>
          <w:u w:color="000000"/>
        </w:rPr>
        <w:t xml:space="preserve">complete the assignment using the resources they have found to answer the questions about the </w:t>
      </w:r>
      <w:r w:rsidR="00FD604B" w:rsidRPr="00183D4F">
        <w:rPr>
          <w:rFonts w:cstheme="minorHAnsi"/>
          <w:color w:val="000000"/>
          <w:u w:color="000000"/>
        </w:rPr>
        <w:t>diseases or disorders they have chosen.</w:t>
      </w:r>
      <w:bookmarkEnd w:id="0"/>
    </w:p>
    <w:sectPr w:rsidR="00C2566A" w:rsidRPr="00183D4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3FDAF" w14:textId="77777777" w:rsidR="00183D4F" w:rsidRDefault="00183D4F" w:rsidP="00183D4F">
      <w:r>
        <w:separator/>
      </w:r>
    </w:p>
  </w:endnote>
  <w:endnote w:type="continuationSeparator" w:id="0">
    <w:p w14:paraId="7A0793A9" w14:textId="77777777" w:rsidR="00183D4F" w:rsidRDefault="00183D4F" w:rsidP="00183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C8BBF" w14:textId="77777777" w:rsidR="00183D4F" w:rsidRDefault="00183D4F" w:rsidP="00183D4F">
      <w:r>
        <w:separator/>
      </w:r>
    </w:p>
  </w:footnote>
  <w:footnote w:type="continuationSeparator" w:id="0">
    <w:p w14:paraId="37A0C76D" w14:textId="77777777" w:rsidR="00183D4F" w:rsidRDefault="00183D4F" w:rsidP="00183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A722" w14:textId="79750942" w:rsidR="00183D4F" w:rsidRPr="00A5611A" w:rsidRDefault="00183D4F" w:rsidP="00183D4F">
    <w:pPr>
      <w:pStyle w:val="Heading2"/>
      <w:spacing w:before="0" w:after="0" w:line="240" w:lineRule="auto"/>
      <w:jc w:val="center"/>
      <w:rPr>
        <w:i/>
        <w:u w:val="none"/>
      </w:rPr>
    </w:pPr>
    <w:r w:rsidRPr="00A5611A">
      <w:rPr>
        <w:i/>
        <w:u w:val="none"/>
      </w:rPr>
      <w:t xml:space="preserve">Live Well: </w:t>
    </w:r>
    <w:r>
      <w:rPr>
        <w:i/>
        <w:u w:val="none"/>
      </w:rPr>
      <w:t>Reproductive and Sexual</w:t>
    </w:r>
    <w:r w:rsidRPr="00A5611A">
      <w:rPr>
        <w:i/>
        <w:u w:val="none"/>
      </w:rPr>
      <w:t xml:space="preserve"> Health</w:t>
    </w:r>
  </w:p>
  <w:p w14:paraId="0AD3AB0E" w14:textId="77777777" w:rsidR="00183D4F" w:rsidRDefault="00183D4F" w:rsidP="00183D4F">
    <w:pPr>
      <w:keepNext/>
      <w:keepLines/>
      <w:jc w:val="center"/>
      <w:outlineLvl w:val="1"/>
      <w:rPr>
        <w:rFonts w:asciiTheme="majorHAnsi" w:eastAsiaTheme="majorEastAsia" w:hAnsiTheme="majorHAnsi" w:cstheme="majorBidi"/>
        <w:b/>
        <w:bCs/>
        <w:color w:val="2F5496" w:themeColor="accent1" w:themeShade="BF"/>
        <w:sz w:val="32"/>
        <w:szCs w:val="26"/>
      </w:rPr>
    </w:pPr>
    <w:r w:rsidRPr="00A5611A">
      <w:rPr>
        <w:rFonts w:asciiTheme="majorHAnsi" w:eastAsiaTheme="majorEastAsia" w:hAnsiTheme="majorHAnsi" w:cstheme="majorBidi"/>
        <w:b/>
        <w:bCs/>
        <w:color w:val="2F5496" w:themeColor="accent1" w:themeShade="BF"/>
        <w:sz w:val="32"/>
        <w:szCs w:val="26"/>
      </w:rPr>
      <w:t>Answer Key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04F3"/>
    <w:multiLevelType w:val="hybridMultilevel"/>
    <w:tmpl w:val="2136887E"/>
    <w:lvl w:ilvl="0" w:tplc="D9F04D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9120A"/>
    <w:multiLevelType w:val="hybridMultilevel"/>
    <w:tmpl w:val="9828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43B4C"/>
    <w:multiLevelType w:val="hybridMultilevel"/>
    <w:tmpl w:val="3BA21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F001B"/>
    <w:multiLevelType w:val="hybridMultilevel"/>
    <w:tmpl w:val="8E1A1416"/>
    <w:lvl w:ilvl="0" w:tplc="697AF7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50E11"/>
    <w:multiLevelType w:val="hybridMultilevel"/>
    <w:tmpl w:val="AC082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5E02"/>
    <w:multiLevelType w:val="hybridMultilevel"/>
    <w:tmpl w:val="218C567E"/>
    <w:lvl w:ilvl="0" w:tplc="8D64E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601A4"/>
    <w:multiLevelType w:val="hybridMultilevel"/>
    <w:tmpl w:val="561602EA"/>
    <w:lvl w:ilvl="0" w:tplc="29CCC4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046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121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FCD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3A2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FAD0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FA7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508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94D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F8A3B83"/>
    <w:multiLevelType w:val="hybridMultilevel"/>
    <w:tmpl w:val="B94C0826"/>
    <w:lvl w:ilvl="0" w:tplc="5C209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C1A30"/>
    <w:multiLevelType w:val="hybridMultilevel"/>
    <w:tmpl w:val="A9C44412"/>
    <w:lvl w:ilvl="0" w:tplc="AA1C938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0206"/>
    <w:multiLevelType w:val="hybridMultilevel"/>
    <w:tmpl w:val="93A49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01B0D"/>
    <w:multiLevelType w:val="hybridMultilevel"/>
    <w:tmpl w:val="D2127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D4FBD"/>
    <w:multiLevelType w:val="hybridMultilevel"/>
    <w:tmpl w:val="8B967A34"/>
    <w:lvl w:ilvl="0" w:tplc="72A46F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57063"/>
    <w:multiLevelType w:val="hybridMultilevel"/>
    <w:tmpl w:val="7D7C647A"/>
    <w:lvl w:ilvl="0" w:tplc="A7C846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57F03"/>
    <w:multiLevelType w:val="hybridMultilevel"/>
    <w:tmpl w:val="0D5261C0"/>
    <w:lvl w:ilvl="0" w:tplc="B45A5F9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B60A3"/>
    <w:multiLevelType w:val="hybridMultilevel"/>
    <w:tmpl w:val="55725196"/>
    <w:lvl w:ilvl="0" w:tplc="E7B0D3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C5FA2"/>
    <w:multiLevelType w:val="hybridMultilevel"/>
    <w:tmpl w:val="355A4D2C"/>
    <w:lvl w:ilvl="0" w:tplc="3998E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D1427"/>
    <w:multiLevelType w:val="hybridMultilevel"/>
    <w:tmpl w:val="3628E842"/>
    <w:lvl w:ilvl="0" w:tplc="AD74D9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73F17"/>
    <w:multiLevelType w:val="hybridMultilevel"/>
    <w:tmpl w:val="F90849E8"/>
    <w:lvl w:ilvl="0" w:tplc="B71AD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657AF"/>
    <w:multiLevelType w:val="hybridMultilevel"/>
    <w:tmpl w:val="4CA00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0597B"/>
    <w:multiLevelType w:val="hybridMultilevel"/>
    <w:tmpl w:val="3E2A406C"/>
    <w:lvl w:ilvl="0" w:tplc="29B8F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40FE3"/>
    <w:multiLevelType w:val="hybridMultilevel"/>
    <w:tmpl w:val="F75873B6"/>
    <w:lvl w:ilvl="0" w:tplc="3998E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9D4D1E"/>
    <w:multiLevelType w:val="hybridMultilevel"/>
    <w:tmpl w:val="5FACDE20"/>
    <w:lvl w:ilvl="0" w:tplc="EAE84F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3691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B08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5610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FA6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A8BA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C83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2C3F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F0A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599650B"/>
    <w:multiLevelType w:val="hybridMultilevel"/>
    <w:tmpl w:val="484AC582"/>
    <w:lvl w:ilvl="0" w:tplc="0ABAC66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F532E"/>
    <w:multiLevelType w:val="hybridMultilevel"/>
    <w:tmpl w:val="93A4978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04744"/>
    <w:multiLevelType w:val="hybridMultilevel"/>
    <w:tmpl w:val="5212F1BC"/>
    <w:lvl w:ilvl="0" w:tplc="F8CAD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300E5"/>
    <w:multiLevelType w:val="hybridMultilevel"/>
    <w:tmpl w:val="24D46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C13BF"/>
    <w:multiLevelType w:val="hybridMultilevel"/>
    <w:tmpl w:val="649AF83E"/>
    <w:lvl w:ilvl="0" w:tplc="B71AD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70D5A"/>
    <w:multiLevelType w:val="hybridMultilevel"/>
    <w:tmpl w:val="E350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D334F"/>
    <w:multiLevelType w:val="hybridMultilevel"/>
    <w:tmpl w:val="34E8F62C"/>
    <w:lvl w:ilvl="0" w:tplc="5E5ECC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E7035"/>
    <w:multiLevelType w:val="hybridMultilevel"/>
    <w:tmpl w:val="1C2E6508"/>
    <w:lvl w:ilvl="0" w:tplc="348654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21EA9"/>
    <w:multiLevelType w:val="hybridMultilevel"/>
    <w:tmpl w:val="F8C09A22"/>
    <w:lvl w:ilvl="0" w:tplc="4246C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74BDD"/>
    <w:multiLevelType w:val="hybridMultilevel"/>
    <w:tmpl w:val="F27E5E26"/>
    <w:lvl w:ilvl="0" w:tplc="3820A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809F6"/>
    <w:multiLevelType w:val="hybridMultilevel"/>
    <w:tmpl w:val="112AD020"/>
    <w:lvl w:ilvl="0" w:tplc="15DA8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15A4D"/>
    <w:multiLevelType w:val="hybridMultilevel"/>
    <w:tmpl w:val="253E422A"/>
    <w:lvl w:ilvl="0" w:tplc="658C3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B657B"/>
    <w:multiLevelType w:val="hybridMultilevel"/>
    <w:tmpl w:val="C838C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586F75"/>
    <w:multiLevelType w:val="hybridMultilevel"/>
    <w:tmpl w:val="15583F0E"/>
    <w:lvl w:ilvl="0" w:tplc="61989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884061">
    <w:abstractNumId w:val="35"/>
  </w:num>
  <w:num w:numId="2" w16cid:durableId="1692998891">
    <w:abstractNumId w:val="14"/>
  </w:num>
  <w:num w:numId="3" w16cid:durableId="1301770664">
    <w:abstractNumId w:val="18"/>
  </w:num>
  <w:num w:numId="4" w16cid:durableId="675959253">
    <w:abstractNumId w:val="33"/>
  </w:num>
  <w:num w:numId="5" w16cid:durableId="1210144005">
    <w:abstractNumId w:val="19"/>
  </w:num>
  <w:num w:numId="6" w16cid:durableId="63185219">
    <w:abstractNumId w:val="0"/>
  </w:num>
  <w:num w:numId="7" w16cid:durableId="71440010">
    <w:abstractNumId w:val="25"/>
  </w:num>
  <w:num w:numId="8" w16cid:durableId="654647404">
    <w:abstractNumId w:val="30"/>
  </w:num>
  <w:num w:numId="9" w16cid:durableId="400251488">
    <w:abstractNumId w:val="29"/>
  </w:num>
  <w:num w:numId="10" w16cid:durableId="1527525410">
    <w:abstractNumId w:val="13"/>
  </w:num>
  <w:num w:numId="11" w16cid:durableId="92284124">
    <w:abstractNumId w:val="3"/>
  </w:num>
  <w:num w:numId="12" w16cid:durableId="291642741">
    <w:abstractNumId w:val="2"/>
  </w:num>
  <w:num w:numId="13" w16cid:durableId="1254557466">
    <w:abstractNumId w:val="17"/>
  </w:num>
  <w:num w:numId="14" w16cid:durableId="1462193561">
    <w:abstractNumId w:val="26"/>
  </w:num>
  <w:num w:numId="15" w16cid:durableId="629360436">
    <w:abstractNumId w:val="34"/>
  </w:num>
  <w:num w:numId="16" w16cid:durableId="484784105">
    <w:abstractNumId w:val="32"/>
  </w:num>
  <w:num w:numId="17" w16cid:durableId="931935689">
    <w:abstractNumId w:val="24"/>
  </w:num>
  <w:num w:numId="18" w16cid:durableId="1776288497">
    <w:abstractNumId w:val="8"/>
  </w:num>
  <w:num w:numId="19" w16cid:durableId="378750810">
    <w:abstractNumId w:val="28"/>
  </w:num>
  <w:num w:numId="20" w16cid:durableId="1421219319">
    <w:abstractNumId w:val="7"/>
  </w:num>
  <w:num w:numId="21" w16cid:durableId="1603950764">
    <w:abstractNumId w:val="27"/>
  </w:num>
  <w:num w:numId="22" w16cid:durableId="1163399717">
    <w:abstractNumId w:val="1"/>
  </w:num>
  <w:num w:numId="23" w16cid:durableId="485782153">
    <w:abstractNumId w:val="31"/>
  </w:num>
  <w:num w:numId="24" w16cid:durableId="841310928">
    <w:abstractNumId w:val="5"/>
  </w:num>
  <w:num w:numId="25" w16cid:durableId="753286508">
    <w:abstractNumId w:val="4"/>
  </w:num>
  <w:num w:numId="26" w16cid:durableId="1868058013">
    <w:abstractNumId w:val="10"/>
  </w:num>
  <w:num w:numId="27" w16cid:durableId="1888685474">
    <w:abstractNumId w:val="11"/>
  </w:num>
  <w:num w:numId="28" w16cid:durableId="2128348832">
    <w:abstractNumId w:val="20"/>
  </w:num>
  <w:num w:numId="29" w16cid:durableId="1969167722">
    <w:abstractNumId w:val="15"/>
  </w:num>
  <w:num w:numId="30" w16cid:durableId="1299534318">
    <w:abstractNumId w:val="22"/>
  </w:num>
  <w:num w:numId="31" w16cid:durableId="335233652">
    <w:abstractNumId w:val="16"/>
  </w:num>
  <w:num w:numId="32" w16cid:durableId="254901074">
    <w:abstractNumId w:val="12"/>
  </w:num>
  <w:num w:numId="33" w16cid:durableId="373776317">
    <w:abstractNumId w:val="21"/>
  </w:num>
  <w:num w:numId="34" w16cid:durableId="1242763241">
    <w:abstractNumId w:val="6"/>
  </w:num>
  <w:num w:numId="35" w16cid:durableId="797336226">
    <w:abstractNumId w:val="9"/>
  </w:num>
  <w:num w:numId="36" w16cid:durableId="1593077538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64"/>
    <w:rsid w:val="00002318"/>
    <w:rsid w:val="000127D4"/>
    <w:rsid w:val="00025EB1"/>
    <w:rsid w:val="0002656D"/>
    <w:rsid w:val="00027B87"/>
    <w:rsid w:val="00027DFD"/>
    <w:rsid w:val="000301DA"/>
    <w:rsid w:val="00033027"/>
    <w:rsid w:val="00040DFB"/>
    <w:rsid w:val="00041BEE"/>
    <w:rsid w:val="00043291"/>
    <w:rsid w:val="000468C3"/>
    <w:rsid w:val="000517D3"/>
    <w:rsid w:val="00051805"/>
    <w:rsid w:val="00051935"/>
    <w:rsid w:val="0005198A"/>
    <w:rsid w:val="00052B66"/>
    <w:rsid w:val="0005306D"/>
    <w:rsid w:val="00053BDC"/>
    <w:rsid w:val="00055EB2"/>
    <w:rsid w:val="000663F3"/>
    <w:rsid w:val="00066976"/>
    <w:rsid w:val="00067F81"/>
    <w:rsid w:val="00072448"/>
    <w:rsid w:val="000724CB"/>
    <w:rsid w:val="00072A38"/>
    <w:rsid w:val="00073D3F"/>
    <w:rsid w:val="000842C1"/>
    <w:rsid w:val="00084A3A"/>
    <w:rsid w:val="000858B0"/>
    <w:rsid w:val="00095596"/>
    <w:rsid w:val="000B0516"/>
    <w:rsid w:val="000B0CB0"/>
    <w:rsid w:val="000B374F"/>
    <w:rsid w:val="000B6A56"/>
    <w:rsid w:val="000C18EA"/>
    <w:rsid w:val="000C5890"/>
    <w:rsid w:val="000C6685"/>
    <w:rsid w:val="000D2885"/>
    <w:rsid w:val="000D37A5"/>
    <w:rsid w:val="000E1F58"/>
    <w:rsid w:val="000E6FCB"/>
    <w:rsid w:val="000F4537"/>
    <w:rsid w:val="000F524C"/>
    <w:rsid w:val="0010033F"/>
    <w:rsid w:val="0010321B"/>
    <w:rsid w:val="001048F4"/>
    <w:rsid w:val="00104AC8"/>
    <w:rsid w:val="0010544F"/>
    <w:rsid w:val="0010555F"/>
    <w:rsid w:val="00106E22"/>
    <w:rsid w:val="00106F6B"/>
    <w:rsid w:val="00111911"/>
    <w:rsid w:val="00114996"/>
    <w:rsid w:val="0011573C"/>
    <w:rsid w:val="00117278"/>
    <w:rsid w:val="001253E0"/>
    <w:rsid w:val="00127700"/>
    <w:rsid w:val="00131E1F"/>
    <w:rsid w:val="001339CC"/>
    <w:rsid w:val="00136345"/>
    <w:rsid w:val="00137F9F"/>
    <w:rsid w:val="0014064B"/>
    <w:rsid w:val="001407FD"/>
    <w:rsid w:val="0014495A"/>
    <w:rsid w:val="00153883"/>
    <w:rsid w:val="001561CA"/>
    <w:rsid w:val="0016203F"/>
    <w:rsid w:val="00167147"/>
    <w:rsid w:val="00172212"/>
    <w:rsid w:val="00183D4F"/>
    <w:rsid w:val="00193480"/>
    <w:rsid w:val="00196058"/>
    <w:rsid w:val="00197BCB"/>
    <w:rsid w:val="001A1127"/>
    <w:rsid w:val="001A2037"/>
    <w:rsid w:val="001A6ECE"/>
    <w:rsid w:val="001B082F"/>
    <w:rsid w:val="001B378C"/>
    <w:rsid w:val="001B4913"/>
    <w:rsid w:val="001B5569"/>
    <w:rsid w:val="001B7042"/>
    <w:rsid w:val="001C34A0"/>
    <w:rsid w:val="001D130A"/>
    <w:rsid w:val="001D205C"/>
    <w:rsid w:val="001D4748"/>
    <w:rsid w:val="001E0641"/>
    <w:rsid w:val="001E124F"/>
    <w:rsid w:val="001E1B30"/>
    <w:rsid w:val="001E3B3A"/>
    <w:rsid w:val="001E3F0B"/>
    <w:rsid w:val="001F2540"/>
    <w:rsid w:val="001F3C64"/>
    <w:rsid w:val="001F57E9"/>
    <w:rsid w:val="001F6F00"/>
    <w:rsid w:val="002001D8"/>
    <w:rsid w:val="00200711"/>
    <w:rsid w:val="00200959"/>
    <w:rsid w:val="00202C7B"/>
    <w:rsid w:val="00202DCC"/>
    <w:rsid w:val="0020599D"/>
    <w:rsid w:val="002110A9"/>
    <w:rsid w:val="00213EF2"/>
    <w:rsid w:val="00214C2A"/>
    <w:rsid w:val="00215EAB"/>
    <w:rsid w:val="00226368"/>
    <w:rsid w:val="002270C1"/>
    <w:rsid w:val="00227D4C"/>
    <w:rsid w:val="00230BA0"/>
    <w:rsid w:val="002354E4"/>
    <w:rsid w:val="00241F78"/>
    <w:rsid w:val="00242472"/>
    <w:rsid w:val="00244786"/>
    <w:rsid w:val="00251278"/>
    <w:rsid w:val="00251F2C"/>
    <w:rsid w:val="002523E7"/>
    <w:rsid w:val="00253656"/>
    <w:rsid w:val="00261595"/>
    <w:rsid w:val="002664B1"/>
    <w:rsid w:val="00267BF8"/>
    <w:rsid w:val="00267D69"/>
    <w:rsid w:val="002700FB"/>
    <w:rsid w:val="0027373E"/>
    <w:rsid w:val="00287BCC"/>
    <w:rsid w:val="00291979"/>
    <w:rsid w:val="0029231F"/>
    <w:rsid w:val="0029328B"/>
    <w:rsid w:val="00294725"/>
    <w:rsid w:val="002A41D6"/>
    <w:rsid w:val="002A49D8"/>
    <w:rsid w:val="002A6200"/>
    <w:rsid w:val="002B0CAE"/>
    <w:rsid w:val="002B2493"/>
    <w:rsid w:val="002B671B"/>
    <w:rsid w:val="002C59A5"/>
    <w:rsid w:val="002D1529"/>
    <w:rsid w:val="002D24D2"/>
    <w:rsid w:val="002D36D1"/>
    <w:rsid w:val="002D515E"/>
    <w:rsid w:val="002D6C58"/>
    <w:rsid w:val="002D6DF9"/>
    <w:rsid w:val="002D7BCB"/>
    <w:rsid w:val="002F2BFC"/>
    <w:rsid w:val="00301AED"/>
    <w:rsid w:val="003029F2"/>
    <w:rsid w:val="003043A0"/>
    <w:rsid w:val="003078CF"/>
    <w:rsid w:val="00307F0D"/>
    <w:rsid w:val="00316A9C"/>
    <w:rsid w:val="00323E8B"/>
    <w:rsid w:val="00323EB4"/>
    <w:rsid w:val="00325FBD"/>
    <w:rsid w:val="003313AD"/>
    <w:rsid w:val="00331FCC"/>
    <w:rsid w:val="00333555"/>
    <w:rsid w:val="0033363D"/>
    <w:rsid w:val="003416A0"/>
    <w:rsid w:val="00346C44"/>
    <w:rsid w:val="003475E8"/>
    <w:rsid w:val="00351B41"/>
    <w:rsid w:val="00363008"/>
    <w:rsid w:val="00364A22"/>
    <w:rsid w:val="00372850"/>
    <w:rsid w:val="00382B8C"/>
    <w:rsid w:val="00384E1D"/>
    <w:rsid w:val="00385E66"/>
    <w:rsid w:val="00386650"/>
    <w:rsid w:val="00386A11"/>
    <w:rsid w:val="00386FAF"/>
    <w:rsid w:val="00391185"/>
    <w:rsid w:val="003924F8"/>
    <w:rsid w:val="003931B4"/>
    <w:rsid w:val="003A1173"/>
    <w:rsid w:val="003A1F83"/>
    <w:rsid w:val="003A4D5F"/>
    <w:rsid w:val="003A4FB9"/>
    <w:rsid w:val="003A62AE"/>
    <w:rsid w:val="003A7D7F"/>
    <w:rsid w:val="003B7981"/>
    <w:rsid w:val="003C64A0"/>
    <w:rsid w:val="003C6EB7"/>
    <w:rsid w:val="003D579F"/>
    <w:rsid w:val="003D5FF2"/>
    <w:rsid w:val="003D6412"/>
    <w:rsid w:val="003E2C84"/>
    <w:rsid w:val="003E4C35"/>
    <w:rsid w:val="003E774E"/>
    <w:rsid w:val="003F2980"/>
    <w:rsid w:val="003F35E8"/>
    <w:rsid w:val="003F3C65"/>
    <w:rsid w:val="003F435C"/>
    <w:rsid w:val="003F4F5B"/>
    <w:rsid w:val="00402CE1"/>
    <w:rsid w:val="00403243"/>
    <w:rsid w:val="0040367E"/>
    <w:rsid w:val="004063EC"/>
    <w:rsid w:val="00410D24"/>
    <w:rsid w:val="00413391"/>
    <w:rsid w:val="0041497D"/>
    <w:rsid w:val="00417596"/>
    <w:rsid w:val="00420C14"/>
    <w:rsid w:val="004234D9"/>
    <w:rsid w:val="00424974"/>
    <w:rsid w:val="0043336D"/>
    <w:rsid w:val="00437EF1"/>
    <w:rsid w:val="00443080"/>
    <w:rsid w:val="004453DD"/>
    <w:rsid w:val="00450646"/>
    <w:rsid w:val="0045084B"/>
    <w:rsid w:val="00454083"/>
    <w:rsid w:val="004559A9"/>
    <w:rsid w:val="00457069"/>
    <w:rsid w:val="004574D8"/>
    <w:rsid w:val="00462399"/>
    <w:rsid w:val="004667AF"/>
    <w:rsid w:val="00466B7E"/>
    <w:rsid w:val="00470CDE"/>
    <w:rsid w:val="00471E3B"/>
    <w:rsid w:val="00473BCA"/>
    <w:rsid w:val="004778E6"/>
    <w:rsid w:val="00477FA3"/>
    <w:rsid w:val="00485733"/>
    <w:rsid w:val="00486363"/>
    <w:rsid w:val="00490675"/>
    <w:rsid w:val="00492079"/>
    <w:rsid w:val="0049678F"/>
    <w:rsid w:val="00497C52"/>
    <w:rsid w:val="004A1C9D"/>
    <w:rsid w:val="004A21B0"/>
    <w:rsid w:val="004A324A"/>
    <w:rsid w:val="004A651D"/>
    <w:rsid w:val="004A7EFD"/>
    <w:rsid w:val="004B0762"/>
    <w:rsid w:val="004B0B5E"/>
    <w:rsid w:val="004B13DF"/>
    <w:rsid w:val="004B732F"/>
    <w:rsid w:val="004B7C93"/>
    <w:rsid w:val="004B7FA1"/>
    <w:rsid w:val="004C1184"/>
    <w:rsid w:val="004C373D"/>
    <w:rsid w:val="004C625C"/>
    <w:rsid w:val="004C7B68"/>
    <w:rsid w:val="004D347B"/>
    <w:rsid w:val="004D3C4C"/>
    <w:rsid w:val="004D6E1A"/>
    <w:rsid w:val="004E0AA1"/>
    <w:rsid w:val="004E4DC5"/>
    <w:rsid w:val="004E5C9C"/>
    <w:rsid w:val="004F7455"/>
    <w:rsid w:val="004F79B3"/>
    <w:rsid w:val="00500CB6"/>
    <w:rsid w:val="00503EBC"/>
    <w:rsid w:val="00504757"/>
    <w:rsid w:val="0050729D"/>
    <w:rsid w:val="00512510"/>
    <w:rsid w:val="00513653"/>
    <w:rsid w:val="00517CD0"/>
    <w:rsid w:val="00521C9C"/>
    <w:rsid w:val="00522EB1"/>
    <w:rsid w:val="00524084"/>
    <w:rsid w:val="00527C04"/>
    <w:rsid w:val="0053724D"/>
    <w:rsid w:val="00543BC6"/>
    <w:rsid w:val="00546346"/>
    <w:rsid w:val="00552167"/>
    <w:rsid w:val="00570524"/>
    <w:rsid w:val="0057205E"/>
    <w:rsid w:val="005749B8"/>
    <w:rsid w:val="00574D58"/>
    <w:rsid w:val="005766F2"/>
    <w:rsid w:val="00577DB4"/>
    <w:rsid w:val="005903E4"/>
    <w:rsid w:val="00594B4C"/>
    <w:rsid w:val="00597012"/>
    <w:rsid w:val="005A08A7"/>
    <w:rsid w:val="005A16CE"/>
    <w:rsid w:val="005A30CB"/>
    <w:rsid w:val="005A4AC0"/>
    <w:rsid w:val="005A5167"/>
    <w:rsid w:val="005B08E1"/>
    <w:rsid w:val="005B0A2E"/>
    <w:rsid w:val="005B1EED"/>
    <w:rsid w:val="005B483E"/>
    <w:rsid w:val="005C577B"/>
    <w:rsid w:val="005C7D39"/>
    <w:rsid w:val="005D2F17"/>
    <w:rsid w:val="005D3879"/>
    <w:rsid w:val="005D5A05"/>
    <w:rsid w:val="005E1E1E"/>
    <w:rsid w:val="005E2D44"/>
    <w:rsid w:val="005E60DC"/>
    <w:rsid w:val="005E7697"/>
    <w:rsid w:val="005E7E79"/>
    <w:rsid w:val="005F0659"/>
    <w:rsid w:val="006063F5"/>
    <w:rsid w:val="006075DD"/>
    <w:rsid w:val="00610134"/>
    <w:rsid w:val="00611314"/>
    <w:rsid w:val="006210DC"/>
    <w:rsid w:val="00621B7E"/>
    <w:rsid w:val="00622380"/>
    <w:rsid w:val="0062328B"/>
    <w:rsid w:val="0062376D"/>
    <w:rsid w:val="00630CD9"/>
    <w:rsid w:val="00631551"/>
    <w:rsid w:val="00631B7C"/>
    <w:rsid w:val="00633512"/>
    <w:rsid w:val="0064111B"/>
    <w:rsid w:val="0064169F"/>
    <w:rsid w:val="006419B4"/>
    <w:rsid w:val="00647069"/>
    <w:rsid w:val="00653F6F"/>
    <w:rsid w:val="00660A9B"/>
    <w:rsid w:val="006615B9"/>
    <w:rsid w:val="00662E77"/>
    <w:rsid w:val="00671D12"/>
    <w:rsid w:val="0067357D"/>
    <w:rsid w:val="00674505"/>
    <w:rsid w:val="00695C0C"/>
    <w:rsid w:val="006978B1"/>
    <w:rsid w:val="006A0DB5"/>
    <w:rsid w:val="006B0F64"/>
    <w:rsid w:val="006C2092"/>
    <w:rsid w:val="006C4042"/>
    <w:rsid w:val="006C62EB"/>
    <w:rsid w:val="006D20B8"/>
    <w:rsid w:val="006D5474"/>
    <w:rsid w:val="006E2E70"/>
    <w:rsid w:val="006E5444"/>
    <w:rsid w:val="0070035D"/>
    <w:rsid w:val="00701CCB"/>
    <w:rsid w:val="00702543"/>
    <w:rsid w:val="0070289B"/>
    <w:rsid w:val="00702A75"/>
    <w:rsid w:val="007063A7"/>
    <w:rsid w:val="00711B40"/>
    <w:rsid w:val="00713048"/>
    <w:rsid w:val="00725809"/>
    <w:rsid w:val="00745C4D"/>
    <w:rsid w:val="00753381"/>
    <w:rsid w:val="007617DE"/>
    <w:rsid w:val="007641F4"/>
    <w:rsid w:val="007719C2"/>
    <w:rsid w:val="00772D38"/>
    <w:rsid w:val="00774BEF"/>
    <w:rsid w:val="0078114E"/>
    <w:rsid w:val="00781743"/>
    <w:rsid w:val="00785412"/>
    <w:rsid w:val="00791E6E"/>
    <w:rsid w:val="00791F39"/>
    <w:rsid w:val="007A10FF"/>
    <w:rsid w:val="007A355A"/>
    <w:rsid w:val="007A3C0E"/>
    <w:rsid w:val="007B6476"/>
    <w:rsid w:val="007B79D2"/>
    <w:rsid w:val="007B7C27"/>
    <w:rsid w:val="007C0FFC"/>
    <w:rsid w:val="007D0845"/>
    <w:rsid w:val="007D471E"/>
    <w:rsid w:val="007E0974"/>
    <w:rsid w:val="007E0D8D"/>
    <w:rsid w:val="007E70D3"/>
    <w:rsid w:val="007F0791"/>
    <w:rsid w:val="007F091B"/>
    <w:rsid w:val="007F60EA"/>
    <w:rsid w:val="00802470"/>
    <w:rsid w:val="008067AA"/>
    <w:rsid w:val="008105E1"/>
    <w:rsid w:val="008244FF"/>
    <w:rsid w:val="008255C9"/>
    <w:rsid w:val="008268AD"/>
    <w:rsid w:val="008306C5"/>
    <w:rsid w:val="008327B3"/>
    <w:rsid w:val="0083362A"/>
    <w:rsid w:val="0083381D"/>
    <w:rsid w:val="0084160D"/>
    <w:rsid w:val="00844FB1"/>
    <w:rsid w:val="00845282"/>
    <w:rsid w:val="00851579"/>
    <w:rsid w:val="008540AD"/>
    <w:rsid w:val="0085561E"/>
    <w:rsid w:val="008562A1"/>
    <w:rsid w:val="00861444"/>
    <w:rsid w:val="008750B6"/>
    <w:rsid w:val="00891979"/>
    <w:rsid w:val="00897AC5"/>
    <w:rsid w:val="008A00F2"/>
    <w:rsid w:val="008A2288"/>
    <w:rsid w:val="008A64B4"/>
    <w:rsid w:val="008B40EB"/>
    <w:rsid w:val="008B5A9B"/>
    <w:rsid w:val="008B6E27"/>
    <w:rsid w:val="008C1183"/>
    <w:rsid w:val="008C3537"/>
    <w:rsid w:val="008C67FB"/>
    <w:rsid w:val="008D06C8"/>
    <w:rsid w:val="008D11F6"/>
    <w:rsid w:val="008D164D"/>
    <w:rsid w:val="008D3405"/>
    <w:rsid w:val="008E25FE"/>
    <w:rsid w:val="008E73E5"/>
    <w:rsid w:val="008F032A"/>
    <w:rsid w:val="008F0DD8"/>
    <w:rsid w:val="008F2FCD"/>
    <w:rsid w:val="008F79AA"/>
    <w:rsid w:val="009027DA"/>
    <w:rsid w:val="009047FB"/>
    <w:rsid w:val="00911211"/>
    <w:rsid w:val="00913044"/>
    <w:rsid w:val="0091434C"/>
    <w:rsid w:val="00914543"/>
    <w:rsid w:val="00914727"/>
    <w:rsid w:val="0091497C"/>
    <w:rsid w:val="00915513"/>
    <w:rsid w:val="009215E2"/>
    <w:rsid w:val="009216E8"/>
    <w:rsid w:val="00930EBA"/>
    <w:rsid w:val="00932629"/>
    <w:rsid w:val="0093570A"/>
    <w:rsid w:val="00936D83"/>
    <w:rsid w:val="00937D45"/>
    <w:rsid w:val="0094223D"/>
    <w:rsid w:val="00942CE0"/>
    <w:rsid w:val="00944BF3"/>
    <w:rsid w:val="00945458"/>
    <w:rsid w:val="0094672C"/>
    <w:rsid w:val="0095066B"/>
    <w:rsid w:val="009575C2"/>
    <w:rsid w:val="00960166"/>
    <w:rsid w:val="00961285"/>
    <w:rsid w:val="0096454B"/>
    <w:rsid w:val="00967A3D"/>
    <w:rsid w:val="009715EA"/>
    <w:rsid w:val="00972C64"/>
    <w:rsid w:val="00974E20"/>
    <w:rsid w:val="009814DC"/>
    <w:rsid w:val="0098790F"/>
    <w:rsid w:val="00990242"/>
    <w:rsid w:val="00990677"/>
    <w:rsid w:val="00994E32"/>
    <w:rsid w:val="009A1040"/>
    <w:rsid w:val="009A3614"/>
    <w:rsid w:val="009A4801"/>
    <w:rsid w:val="009A5BD0"/>
    <w:rsid w:val="009B3BEB"/>
    <w:rsid w:val="009B4724"/>
    <w:rsid w:val="009B7574"/>
    <w:rsid w:val="009C24CE"/>
    <w:rsid w:val="009C35E0"/>
    <w:rsid w:val="009C782D"/>
    <w:rsid w:val="009D1F2C"/>
    <w:rsid w:val="009D2249"/>
    <w:rsid w:val="009D4EEE"/>
    <w:rsid w:val="009D56BE"/>
    <w:rsid w:val="009D5D5E"/>
    <w:rsid w:val="009E7224"/>
    <w:rsid w:val="009F13CC"/>
    <w:rsid w:val="009F3E9B"/>
    <w:rsid w:val="009F4504"/>
    <w:rsid w:val="009F4D2C"/>
    <w:rsid w:val="00A048AD"/>
    <w:rsid w:val="00A07324"/>
    <w:rsid w:val="00A12157"/>
    <w:rsid w:val="00A30994"/>
    <w:rsid w:val="00A413B2"/>
    <w:rsid w:val="00A41E29"/>
    <w:rsid w:val="00A42685"/>
    <w:rsid w:val="00A556C4"/>
    <w:rsid w:val="00A675E9"/>
    <w:rsid w:val="00A67725"/>
    <w:rsid w:val="00A71307"/>
    <w:rsid w:val="00A72F78"/>
    <w:rsid w:val="00A7357A"/>
    <w:rsid w:val="00A7683E"/>
    <w:rsid w:val="00A76CB5"/>
    <w:rsid w:val="00A805EF"/>
    <w:rsid w:val="00A811D2"/>
    <w:rsid w:val="00A87346"/>
    <w:rsid w:val="00A90052"/>
    <w:rsid w:val="00A92576"/>
    <w:rsid w:val="00A93373"/>
    <w:rsid w:val="00A94A51"/>
    <w:rsid w:val="00A970F0"/>
    <w:rsid w:val="00AA278F"/>
    <w:rsid w:val="00AA351B"/>
    <w:rsid w:val="00AA4AD2"/>
    <w:rsid w:val="00AA53FB"/>
    <w:rsid w:val="00AA5E7F"/>
    <w:rsid w:val="00AA7667"/>
    <w:rsid w:val="00AA7B1D"/>
    <w:rsid w:val="00AB2684"/>
    <w:rsid w:val="00AB3296"/>
    <w:rsid w:val="00AB436D"/>
    <w:rsid w:val="00AC554A"/>
    <w:rsid w:val="00AC5C5D"/>
    <w:rsid w:val="00AC6810"/>
    <w:rsid w:val="00AC69BC"/>
    <w:rsid w:val="00AC6D0B"/>
    <w:rsid w:val="00AD6142"/>
    <w:rsid w:val="00AE1DC9"/>
    <w:rsid w:val="00AE429C"/>
    <w:rsid w:val="00AE440F"/>
    <w:rsid w:val="00AE798C"/>
    <w:rsid w:val="00AF4DCF"/>
    <w:rsid w:val="00AF5883"/>
    <w:rsid w:val="00B01DAB"/>
    <w:rsid w:val="00B12D31"/>
    <w:rsid w:val="00B13F67"/>
    <w:rsid w:val="00B152F5"/>
    <w:rsid w:val="00B26302"/>
    <w:rsid w:val="00B357A8"/>
    <w:rsid w:val="00B35800"/>
    <w:rsid w:val="00B377BE"/>
    <w:rsid w:val="00B408FB"/>
    <w:rsid w:val="00B42E86"/>
    <w:rsid w:val="00B432FB"/>
    <w:rsid w:val="00B4645E"/>
    <w:rsid w:val="00B60A3B"/>
    <w:rsid w:val="00B6213C"/>
    <w:rsid w:val="00B72629"/>
    <w:rsid w:val="00B7310F"/>
    <w:rsid w:val="00B754F8"/>
    <w:rsid w:val="00B81F38"/>
    <w:rsid w:val="00B834A9"/>
    <w:rsid w:val="00B85FC6"/>
    <w:rsid w:val="00B87926"/>
    <w:rsid w:val="00B91FB4"/>
    <w:rsid w:val="00B93E19"/>
    <w:rsid w:val="00B94D04"/>
    <w:rsid w:val="00B96E7D"/>
    <w:rsid w:val="00B97633"/>
    <w:rsid w:val="00BA349B"/>
    <w:rsid w:val="00BB024B"/>
    <w:rsid w:val="00BB374E"/>
    <w:rsid w:val="00BC2139"/>
    <w:rsid w:val="00BD234D"/>
    <w:rsid w:val="00BD563F"/>
    <w:rsid w:val="00BD6506"/>
    <w:rsid w:val="00BE0010"/>
    <w:rsid w:val="00BE3869"/>
    <w:rsid w:val="00BE3EAD"/>
    <w:rsid w:val="00BF17AC"/>
    <w:rsid w:val="00BF4375"/>
    <w:rsid w:val="00C014DA"/>
    <w:rsid w:val="00C118B2"/>
    <w:rsid w:val="00C16327"/>
    <w:rsid w:val="00C16DCF"/>
    <w:rsid w:val="00C17038"/>
    <w:rsid w:val="00C22DC8"/>
    <w:rsid w:val="00C23BC9"/>
    <w:rsid w:val="00C2566A"/>
    <w:rsid w:val="00C317FD"/>
    <w:rsid w:val="00C328C3"/>
    <w:rsid w:val="00C4101E"/>
    <w:rsid w:val="00C41B5E"/>
    <w:rsid w:val="00C431D3"/>
    <w:rsid w:val="00C45454"/>
    <w:rsid w:val="00C45D48"/>
    <w:rsid w:val="00C50095"/>
    <w:rsid w:val="00C511D4"/>
    <w:rsid w:val="00C51659"/>
    <w:rsid w:val="00C53C10"/>
    <w:rsid w:val="00C53E6D"/>
    <w:rsid w:val="00C5478A"/>
    <w:rsid w:val="00C54F92"/>
    <w:rsid w:val="00C5638E"/>
    <w:rsid w:val="00C738BE"/>
    <w:rsid w:val="00C74BBF"/>
    <w:rsid w:val="00C77E90"/>
    <w:rsid w:val="00C80924"/>
    <w:rsid w:val="00C8159C"/>
    <w:rsid w:val="00C83A63"/>
    <w:rsid w:val="00C868D0"/>
    <w:rsid w:val="00C90A9D"/>
    <w:rsid w:val="00C963E3"/>
    <w:rsid w:val="00CA1666"/>
    <w:rsid w:val="00CA2B3D"/>
    <w:rsid w:val="00CA59B5"/>
    <w:rsid w:val="00CB2E35"/>
    <w:rsid w:val="00CB415F"/>
    <w:rsid w:val="00CB66CC"/>
    <w:rsid w:val="00CC0170"/>
    <w:rsid w:val="00CC6318"/>
    <w:rsid w:val="00CD150C"/>
    <w:rsid w:val="00CD1B38"/>
    <w:rsid w:val="00CD1E52"/>
    <w:rsid w:val="00CD26D7"/>
    <w:rsid w:val="00CD730E"/>
    <w:rsid w:val="00CD7C21"/>
    <w:rsid w:val="00CE3953"/>
    <w:rsid w:val="00CE4FD2"/>
    <w:rsid w:val="00CE5ACE"/>
    <w:rsid w:val="00CE5DB1"/>
    <w:rsid w:val="00CE6C9E"/>
    <w:rsid w:val="00CF0BD7"/>
    <w:rsid w:val="00CF2C1B"/>
    <w:rsid w:val="00CF3FAE"/>
    <w:rsid w:val="00CF7B02"/>
    <w:rsid w:val="00D06088"/>
    <w:rsid w:val="00D0744E"/>
    <w:rsid w:val="00D101AC"/>
    <w:rsid w:val="00D15C63"/>
    <w:rsid w:val="00D200F1"/>
    <w:rsid w:val="00D34E5A"/>
    <w:rsid w:val="00D36441"/>
    <w:rsid w:val="00D454F2"/>
    <w:rsid w:val="00D45BF3"/>
    <w:rsid w:val="00D45C1F"/>
    <w:rsid w:val="00D47124"/>
    <w:rsid w:val="00D47420"/>
    <w:rsid w:val="00D5067E"/>
    <w:rsid w:val="00D51215"/>
    <w:rsid w:val="00D52117"/>
    <w:rsid w:val="00D528C0"/>
    <w:rsid w:val="00D54C16"/>
    <w:rsid w:val="00D55839"/>
    <w:rsid w:val="00D611D0"/>
    <w:rsid w:val="00D61E29"/>
    <w:rsid w:val="00D64B22"/>
    <w:rsid w:val="00D70356"/>
    <w:rsid w:val="00D7051A"/>
    <w:rsid w:val="00D72735"/>
    <w:rsid w:val="00D83ED7"/>
    <w:rsid w:val="00D87761"/>
    <w:rsid w:val="00D908D4"/>
    <w:rsid w:val="00D94E5A"/>
    <w:rsid w:val="00D97229"/>
    <w:rsid w:val="00DA0B1C"/>
    <w:rsid w:val="00DA32FE"/>
    <w:rsid w:val="00DA4A9A"/>
    <w:rsid w:val="00DA4F70"/>
    <w:rsid w:val="00DB30E5"/>
    <w:rsid w:val="00DB3430"/>
    <w:rsid w:val="00DC1175"/>
    <w:rsid w:val="00DC26F5"/>
    <w:rsid w:val="00DC4C42"/>
    <w:rsid w:val="00DC6254"/>
    <w:rsid w:val="00DC65C1"/>
    <w:rsid w:val="00DD01D5"/>
    <w:rsid w:val="00DD7E4C"/>
    <w:rsid w:val="00DE417B"/>
    <w:rsid w:val="00DE653B"/>
    <w:rsid w:val="00DE6EFE"/>
    <w:rsid w:val="00DE70FA"/>
    <w:rsid w:val="00DE7B86"/>
    <w:rsid w:val="00DF0BD3"/>
    <w:rsid w:val="00DF4426"/>
    <w:rsid w:val="00DF6674"/>
    <w:rsid w:val="00DF6ADF"/>
    <w:rsid w:val="00E00D0E"/>
    <w:rsid w:val="00E029B5"/>
    <w:rsid w:val="00E03B62"/>
    <w:rsid w:val="00E03C5F"/>
    <w:rsid w:val="00E0433B"/>
    <w:rsid w:val="00E0642D"/>
    <w:rsid w:val="00E14654"/>
    <w:rsid w:val="00E25651"/>
    <w:rsid w:val="00E272F1"/>
    <w:rsid w:val="00E33194"/>
    <w:rsid w:val="00E364FF"/>
    <w:rsid w:val="00E3670F"/>
    <w:rsid w:val="00E37081"/>
    <w:rsid w:val="00E40041"/>
    <w:rsid w:val="00E41408"/>
    <w:rsid w:val="00E41F10"/>
    <w:rsid w:val="00E44936"/>
    <w:rsid w:val="00E44D67"/>
    <w:rsid w:val="00E503F5"/>
    <w:rsid w:val="00E56756"/>
    <w:rsid w:val="00E572E8"/>
    <w:rsid w:val="00E5741F"/>
    <w:rsid w:val="00E60937"/>
    <w:rsid w:val="00E63636"/>
    <w:rsid w:val="00E63F9D"/>
    <w:rsid w:val="00E804F1"/>
    <w:rsid w:val="00E81051"/>
    <w:rsid w:val="00E8153E"/>
    <w:rsid w:val="00E81C36"/>
    <w:rsid w:val="00E905F2"/>
    <w:rsid w:val="00E90AF8"/>
    <w:rsid w:val="00E90F23"/>
    <w:rsid w:val="00E924CD"/>
    <w:rsid w:val="00E95D32"/>
    <w:rsid w:val="00EA05D1"/>
    <w:rsid w:val="00EA7B78"/>
    <w:rsid w:val="00EB2B61"/>
    <w:rsid w:val="00EB6C71"/>
    <w:rsid w:val="00EC025D"/>
    <w:rsid w:val="00EC73EE"/>
    <w:rsid w:val="00EE27A9"/>
    <w:rsid w:val="00EE60D2"/>
    <w:rsid w:val="00EE77FC"/>
    <w:rsid w:val="00EE7B99"/>
    <w:rsid w:val="00EF5DD2"/>
    <w:rsid w:val="00EF76B0"/>
    <w:rsid w:val="00F00FBC"/>
    <w:rsid w:val="00F06377"/>
    <w:rsid w:val="00F07D6C"/>
    <w:rsid w:val="00F14460"/>
    <w:rsid w:val="00F3742A"/>
    <w:rsid w:val="00F4190C"/>
    <w:rsid w:val="00F42696"/>
    <w:rsid w:val="00F42CE1"/>
    <w:rsid w:val="00F4421B"/>
    <w:rsid w:val="00F44CB6"/>
    <w:rsid w:val="00F51646"/>
    <w:rsid w:val="00F52FF0"/>
    <w:rsid w:val="00F53AA1"/>
    <w:rsid w:val="00F54604"/>
    <w:rsid w:val="00F5763C"/>
    <w:rsid w:val="00F607F2"/>
    <w:rsid w:val="00F65DAA"/>
    <w:rsid w:val="00F66B83"/>
    <w:rsid w:val="00F67045"/>
    <w:rsid w:val="00F70FB0"/>
    <w:rsid w:val="00F7163A"/>
    <w:rsid w:val="00F74B60"/>
    <w:rsid w:val="00F812C8"/>
    <w:rsid w:val="00F81BE8"/>
    <w:rsid w:val="00F82FFE"/>
    <w:rsid w:val="00F85A65"/>
    <w:rsid w:val="00F879D7"/>
    <w:rsid w:val="00F909A2"/>
    <w:rsid w:val="00F94F56"/>
    <w:rsid w:val="00F96BFB"/>
    <w:rsid w:val="00FA7392"/>
    <w:rsid w:val="00FB3778"/>
    <w:rsid w:val="00FB3BB1"/>
    <w:rsid w:val="00FB49B9"/>
    <w:rsid w:val="00FC1AB4"/>
    <w:rsid w:val="00FC2310"/>
    <w:rsid w:val="00FC26BD"/>
    <w:rsid w:val="00FD604B"/>
    <w:rsid w:val="00FE07EC"/>
    <w:rsid w:val="00FE09DC"/>
    <w:rsid w:val="00FE4F80"/>
    <w:rsid w:val="00FF5512"/>
    <w:rsid w:val="00FF61B5"/>
    <w:rsid w:val="00FF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B9DEF"/>
  <w15:chartTrackingRefBased/>
  <w15:docId w15:val="{35467F9C-5205-4294-854A-EC7E897E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3D4F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C6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C54F9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F92"/>
    <w:pPr>
      <w:spacing w:after="160" w:line="259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F92"/>
    <w:rPr>
      <w:rFonts w:ascii="Calibri" w:eastAsia="Times New Roman" w:hAnsi="Calibri" w:cs="Times New Roman"/>
      <w:sz w:val="20"/>
      <w:szCs w:val="20"/>
    </w:rPr>
  </w:style>
  <w:style w:type="table" w:styleId="TableGrid">
    <w:name w:val="Table Grid"/>
    <w:basedOn w:val="TableNormal"/>
    <w:uiPriority w:val="39"/>
    <w:rsid w:val="00162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00CB6"/>
  </w:style>
  <w:style w:type="paragraph" w:styleId="Header">
    <w:name w:val="header"/>
    <w:basedOn w:val="Normal"/>
    <w:link w:val="HeaderChar"/>
    <w:uiPriority w:val="99"/>
    <w:unhideWhenUsed/>
    <w:rsid w:val="00183D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D4F"/>
  </w:style>
  <w:style w:type="paragraph" w:styleId="Footer">
    <w:name w:val="footer"/>
    <w:basedOn w:val="Normal"/>
    <w:link w:val="FooterChar"/>
    <w:uiPriority w:val="99"/>
    <w:unhideWhenUsed/>
    <w:rsid w:val="00183D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D4F"/>
  </w:style>
  <w:style w:type="character" w:customStyle="1" w:styleId="Heading2Char">
    <w:name w:val="Heading 2 Char"/>
    <w:basedOn w:val="DefaultParagraphFont"/>
    <w:link w:val="Heading2"/>
    <w:uiPriority w:val="9"/>
    <w:rsid w:val="00183D4F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1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18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87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3D225D-A137-40E3-B8C3-FC8A789DFC82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C24AB4-BF1E-48C8-8906-6D2B282F0239}">
      <dgm:prSet phldrT="[Text]"/>
      <dgm:spPr/>
      <dgm:t>
        <a:bodyPr/>
        <a:lstStyle/>
        <a:p>
          <a:r>
            <a:rPr lang="en-US"/>
            <a:t>Erectile </a:t>
          </a:r>
          <a:r>
            <a:rPr lang="en-US" u="sng">
              <a:solidFill>
                <a:srgbClr val="FF0000"/>
              </a:solidFill>
            </a:rPr>
            <a:t>dysfunction</a:t>
          </a:r>
        </a:p>
      </dgm:t>
    </dgm:pt>
    <dgm:pt modelId="{61467701-C63E-4C1C-9C39-1EFC0E4CFA5C}" type="parTrans" cxnId="{1254909B-4A0D-424B-9039-E9BE27EB5FD8}">
      <dgm:prSet/>
      <dgm:spPr/>
      <dgm:t>
        <a:bodyPr/>
        <a:lstStyle/>
        <a:p>
          <a:endParaRPr lang="en-US"/>
        </a:p>
      </dgm:t>
    </dgm:pt>
    <dgm:pt modelId="{C748584B-5BA8-4E65-BC67-5DABEA7BA8B2}" type="sibTrans" cxnId="{1254909B-4A0D-424B-9039-E9BE27EB5FD8}">
      <dgm:prSet/>
      <dgm:spPr/>
      <dgm:t>
        <a:bodyPr/>
        <a:lstStyle/>
        <a:p>
          <a:endParaRPr lang="en-US"/>
        </a:p>
      </dgm:t>
    </dgm:pt>
    <dgm:pt modelId="{03003DE0-420B-4D40-AC05-90F1AA339654}">
      <dgm:prSet phldrT="[Text]" custT="1"/>
      <dgm:spPr/>
      <dgm:t>
        <a:bodyPr/>
        <a:lstStyle/>
        <a:p>
          <a:r>
            <a:rPr lang="en-US" sz="1200"/>
            <a:t>The inability to get and keep an </a:t>
          </a:r>
          <a:r>
            <a:rPr lang="en-US" sz="1200" u="sng">
              <a:solidFill>
                <a:srgbClr val="FF0000"/>
              </a:solidFill>
            </a:rPr>
            <a:t>erection</a:t>
          </a:r>
          <a:r>
            <a:rPr lang="en-US" sz="1200"/>
            <a:t> firm enough for sexual intercourse.</a:t>
          </a:r>
        </a:p>
      </dgm:t>
    </dgm:pt>
    <dgm:pt modelId="{10A12175-17F6-41E8-9707-AB1D9F2C1043}" type="parTrans" cxnId="{85994650-56AF-49C9-A8B6-8666726EE816}">
      <dgm:prSet/>
      <dgm:spPr/>
      <dgm:t>
        <a:bodyPr/>
        <a:lstStyle/>
        <a:p>
          <a:endParaRPr lang="en-US"/>
        </a:p>
      </dgm:t>
    </dgm:pt>
    <dgm:pt modelId="{3C0AD5EF-B6EC-4B68-B6FA-23558E53519D}" type="sibTrans" cxnId="{85994650-56AF-49C9-A8B6-8666726EE816}">
      <dgm:prSet/>
      <dgm:spPr/>
      <dgm:t>
        <a:bodyPr/>
        <a:lstStyle/>
        <a:p>
          <a:endParaRPr lang="en-US"/>
        </a:p>
      </dgm:t>
    </dgm:pt>
    <dgm:pt modelId="{983FF3ED-C417-4F72-8425-757D30515906}">
      <dgm:prSet phldrT="[Text]"/>
      <dgm:spPr/>
      <dgm:t>
        <a:bodyPr/>
        <a:lstStyle/>
        <a:p>
          <a:endParaRPr lang="en-US" sz="700"/>
        </a:p>
      </dgm:t>
    </dgm:pt>
    <dgm:pt modelId="{52DD3A0D-BFF3-445F-AB98-4FA384CF1541}" type="parTrans" cxnId="{CFCE8322-E6E1-4B5D-9DBE-316A554CD58A}">
      <dgm:prSet/>
      <dgm:spPr/>
      <dgm:t>
        <a:bodyPr/>
        <a:lstStyle/>
        <a:p>
          <a:endParaRPr lang="en-US"/>
        </a:p>
      </dgm:t>
    </dgm:pt>
    <dgm:pt modelId="{AA0B76D0-BBAB-4B83-893E-E9CF43417946}" type="sibTrans" cxnId="{CFCE8322-E6E1-4B5D-9DBE-316A554CD58A}">
      <dgm:prSet/>
      <dgm:spPr/>
      <dgm:t>
        <a:bodyPr/>
        <a:lstStyle/>
        <a:p>
          <a:endParaRPr lang="en-US"/>
        </a:p>
      </dgm:t>
    </dgm:pt>
    <dgm:pt modelId="{0F3CAEC0-D260-43A7-942C-A444ACE9A62D}">
      <dgm:prSet phldrT="[Text]"/>
      <dgm:spPr/>
      <dgm:t>
        <a:bodyPr/>
        <a:lstStyle/>
        <a:p>
          <a:r>
            <a:rPr lang="en-US" u="sng">
              <a:solidFill>
                <a:srgbClr val="FF0000"/>
              </a:solidFill>
            </a:rPr>
            <a:t>Testicular</a:t>
          </a:r>
          <a:r>
            <a:rPr lang="en-US"/>
            <a:t> cancer</a:t>
          </a:r>
        </a:p>
      </dgm:t>
    </dgm:pt>
    <dgm:pt modelId="{DF9A49AC-B919-4D00-AB81-EF22D902BA5B}" type="parTrans" cxnId="{431D9EB3-B53F-4A02-8F16-C22F062C1834}">
      <dgm:prSet/>
      <dgm:spPr/>
      <dgm:t>
        <a:bodyPr/>
        <a:lstStyle/>
        <a:p>
          <a:endParaRPr lang="en-US"/>
        </a:p>
      </dgm:t>
    </dgm:pt>
    <dgm:pt modelId="{FEA7047D-D957-462A-B735-E965856BD16F}" type="sibTrans" cxnId="{431D9EB3-B53F-4A02-8F16-C22F062C1834}">
      <dgm:prSet/>
      <dgm:spPr/>
      <dgm:t>
        <a:bodyPr/>
        <a:lstStyle/>
        <a:p>
          <a:endParaRPr lang="en-US"/>
        </a:p>
      </dgm:t>
    </dgm:pt>
    <dgm:pt modelId="{0956F2A1-AECA-40E3-99D3-B20131935E78}">
      <dgm:prSet phldrT="[Text]" custT="1"/>
      <dgm:spPr/>
      <dgm:t>
        <a:bodyPr/>
        <a:lstStyle/>
        <a:p>
          <a:r>
            <a:rPr lang="en-US" sz="1200"/>
            <a:t>The most common cancer in males between the ages of </a:t>
          </a:r>
          <a:r>
            <a:rPr lang="en-US" sz="1200" u="sng">
              <a:solidFill>
                <a:srgbClr val="FF0000"/>
              </a:solidFill>
            </a:rPr>
            <a:t>15 and 35.</a:t>
          </a:r>
        </a:p>
      </dgm:t>
    </dgm:pt>
    <dgm:pt modelId="{88A4BD86-913F-454F-B835-0DC2853CB1D2}" type="parTrans" cxnId="{402D60CC-DFB4-4704-9005-F4E276289D08}">
      <dgm:prSet/>
      <dgm:spPr/>
      <dgm:t>
        <a:bodyPr/>
        <a:lstStyle/>
        <a:p>
          <a:endParaRPr lang="en-US"/>
        </a:p>
      </dgm:t>
    </dgm:pt>
    <dgm:pt modelId="{0267AAE8-9646-477D-A0C1-AD122E092335}" type="sibTrans" cxnId="{402D60CC-DFB4-4704-9005-F4E276289D08}">
      <dgm:prSet/>
      <dgm:spPr/>
      <dgm:t>
        <a:bodyPr/>
        <a:lstStyle/>
        <a:p>
          <a:endParaRPr lang="en-US"/>
        </a:p>
      </dgm:t>
    </dgm:pt>
    <dgm:pt modelId="{E20FBEB2-FC75-4BF8-BA81-2F46547D1D73}">
      <dgm:prSet phldrT="[Text]"/>
      <dgm:spPr/>
      <dgm:t>
        <a:bodyPr/>
        <a:lstStyle/>
        <a:p>
          <a:r>
            <a:rPr lang="en-US"/>
            <a:t>Testicular </a:t>
          </a:r>
          <a:r>
            <a:rPr lang="en-US" u="sng">
              <a:solidFill>
                <a:srgbClr val="FF0000"/>
              </a:solidFill>
            </a:rPr>
            <a:t>torsion</a:t>
          </a:r>
        </a:p>
      </dgm:t>
    </dgm:pt>
    <dgm:pt modelId="{48431BA9-0A22-44C8-A401-5DB68C90C78E}" type="parTrans" cxnId="{50EF735E-0BA4-49D6-8959-D5FB667246E0}">
      <dgm:prSet/>
      <dgm:spPr/>
      <dgm:t>
        <a:bodyPr/>
        <a:lstStyle/>
        <a:p>
          <a:endParaRPr lang="en-US"/>
        </a:p>
      </dgm:t>
    </dgm:pt>
    <dgm:pt modelId="{D8E399BB-54CE-410B-946A-D85BFE7DB318}" type="sibTrans" cxnId="{50EF735E-0BA4-49D6-8959-D5FB667246E0}">
      <dgm:prSet/>
      <dgm:spPr/>
      <dgm:t>
        <a:bodyPr/>
        <a:lstStyle/>
        <a:p>
          <a:endParaRPr lang="en-US"/>
        </a:p>
      </dgm:t>
    </dgm:pt>
    <dgm:pt modelId="{8B557BD2-96DB-4024-A5CF-2773F8425F2B}">
      <dgm:prSet phldrT="[Text]" custT="1"/>
      <dgm:spPr/>
      <dgm:t>
        <a:bodyPr/>
        <a:lstStyle/>
        <a:p>
          <a:r>
            <a:rPr lang="en-US" sz="1200"/>
            <a:t>Happens when a testicle rotates and twists the </a:t>
          </a:r>
          <a:r>
            <a:rPr lang="en-US" sz="1200" u="sng">
              <a:solidFill>
                <a:srgbClr val="FF0000"/>
              </a:solidFill>
            </a:rPr>
            <a:t>spermatic</a:t>
          </a:r>
          <a:r>
            <a:rPr lang="en-US" sz="1200"/>
            <a:t> cord, causing severe pain and swelling.</a:t>
          </a:r>
        </a:p>
      </dgm:t>
    </dgm:pt>
    <dgm:pt modelId="{6DDFF379-A110-4876-90EB-AAA33A8CD0EC}" type="parTrans" cxnId="{68826651-8614-47B3-880C-59AA5B1E1986}">
      <dgm:prSet/>
      <dgm:spPr/>
      <dgm:t>
        <a:bodyPr/>
        <a:lstStyle/>
        <a:p>
          <a:endParaRPr lang="en-US"/>
        </a:p>
      </dgm:t>
    </dgm:pt>
    <dgm:pt modelId="{A09B52C5-8246-46BD-8B21-1D3AB32955E7}" type="sibTrans" cxnId="{68826651-8614-47B3-880C-59AA5B1E1986}">
      <dgm:prSet/>
      <dgm:spPr/>
      <dgm:t>
        <a:bodyPr/>
        <a:lstStyle/>
        <a:p>
          <a:endParaRPr lang="en-US"/>
        </a:p>
      </dgm:t>
    </dgm:pt>
    <dgm:pt modelId="{9423A7F4-10E6-4528-952A-5FB58180B023}">
      <dgm:prSet phldrT="[Text]"/>
      <dgm:spPr/>
      <dgm:t>
        <a:bodyPr/>
        <a:lstStyle/>
        <a:p>
          <a:r>
            <a:rPr lang="en-US" u="sng">
              <a:solidFill>
                <a:srgbClr val="FF0000"/>
              </a:solidFill>
            </a:rPr>
            <a:t>Peyronie’s</a:t>
          </a:r>
          <a:r>
            <a:rPr lang="en-US"/>
            <a:t> disease</a:t>
          </a:r>
        </a:p>
      </dgm:t>
    </dgm:pt>
    <dgm:pt modelId="{979E3F24-87E6-4E83-8E19-DBF6ADF0CF0E}" type="parTrans" cxnId="{B019DC0B-E221-43C9-883D-67945A7E9467}">
      <dgm:prSet/>
      <dgm:spPr/>
      <dgm:t>
        <a:bodyPr/>
        <a:lstStyle/>
        <a:p>
          <a:endParaRPr lang="en-US"/>
        </a:p>
      </dgm:t>
    </dgm:pt>
    <dgm:pt modelId="{0E799AA3-C5BB-4409-9179-CE421EAA25B7}" type="sibTrans" cxnId="{B019DC0B-E221-43C9-883D-67945A7E9467}">
      <dgm:prSet/>
      <dgm:spPr/>
      <dgm:t>
        <a:bodyPr/>
        <a:lstStyle/>
        <a:p>
          <a:endParaRPr lang="en-US"/>
        </a:p>
      </dgm:t>
    </dgm:pt>
    <dgm:pt modelId="{02BBBACE-2880-4A65-A4C7-3A35C792143E}">
      <dgm:prSet phldrT="[Text]" custT="1"/>
      <dgm:spPr/>
      <dgm:t>
        <a:bodyPr/>
        <a:lstStyle/>
        <a:p>
          <a:r>
            <a:rPr lang="en-US" sz="1100"/>
            <a:t>Due to scar tissue on the penis causing </a:t>
          </a:r>
          <a:r>
            <a:rPr lang="en-US" sz="1100" u="sng">
              <a:solidFill>
                <a:srgbClr val="FF0000"/>
              </a:solidFill>
            </a:rPr>
            <a:t>curved,</a:t>
          </a:r>
          <a:r>
            <a:rPr lang="en-US" sz="1100"/>
            <a:t> painful erections. </a:t>
          </a:r>
          <a:endParaRPr lang="en-US" sz="1200"/>
        </a:p>
      </dgm:t>
    </dgm:pt>
    <dgm:pt modelId="{2F6CE451-9DA1-419F-B3CB-EC8B64E4B465}" type="parTrans" cxnId="{5E1240C4-A656-4280-AF6F-380E58DB57F6}">
      <dgm:prSet/>
      <dgm:spPr/>
      <dgm:t>
        <a:bodyPr/>
        <a:lstStyle/>
        <a:p>
          <a:endParaRPr lang="en-US"/>
        </a:p>
      </dgm:t>
    </dgm:pt>
    <dgm:pt modelId="{07BF1BD3-84F7-4654-8423-18DC09CADF95}" type="sibTrans" cxnId="{5E1240C4-A656-4280-AF6F-380E58DB57F6}">
      <dgm:prSet/>
      <dgm:spPr/>
      <dgm:t>
        <a:bodyPr/>
        <a:lstStyle/>
        <a:p>
          <a:endParaRPr lang="en-US"/>
        </a:p>
      </dgm:t>
    </dgm:pt>
    <dgm:pt modelId="{6E9D464E-C072-4237-A2FC-1BF6E7234096}">
      <dgm:prSet phldrT="[Text]"/>
      <dgm:spPr/>
      <dgm:t>
        <a:bodyPr/>
        <a:lstStyle/>
        <a:p>
          <a:r>
            <a:rPr lang="en-US"/>
            <a:t>Male infertility</a:t>
          </a:r>
        </a:p>
      </dgm:t>
    </dgm:pt>
    <dgm:pt modelId="{4610C3D8-2F80-4DA9-A044-2DD4F1DF3913}" type="parTrans" cxnId="{679C3D3D-0C0C-455E-A0A4-95C22A2E1271}">
      <dgm:prSet/>
      <dgm:spPr/>
      <dgm:t>
        <a:bodyPr/>
        <a:lstStyle/>
        <a:p>
          <a:endParaRPr lang="en-US"/>
        </a:p>
      </dgm:t>
    </dgm:pt>
    <dgm:pt modelId="{8125035F-28EB-4A67-9945-0A46A7C9B99B}" type="sibTrans" cxnId="{679C3D3D-0C0C-455E-A0A4-95C22A2E1271}">
      <dgm:prSet/>
      <dgm:spPr/>
      <dgm:t>
        <a:bodyPr/>
        <a:lstStyle/>
        <a:p>
          <a:endParaRPr lang="en-US"/>
        </a:p>
      </dgm:t>
    </dgm:pt>
    <dgm:pt modelId="{93F0401D-C26B-4B3E-9289-469E1513545D}">
      <dgm:prSet phldrT="[Text]" custT="1"/>
      <dgm:spPr/>
      <dgm:t>
        <a:bodyPr/>
        <a:lstStyle/>
        <a:p>
          <a:r>
            <a:rPr lang="en-US" sz="1200"/>
            <a:t>Can be caused by low sperm </a:t>
          </a:r>
          <a:r>
            <a:rPr lang="en-US" sz="1200" u="sng">
              <a:solidFill>
                <a:srgbClr val="FF0000"/>
              </a:solidFill>
            </a:rPr>
            <a:t>production</a:t>
          </a:r>
          <a:r>
            <a:rPr lang="en-US" sz="1200"/>
            <a:t>, abnormal sperm </a:t>
          </a:r>
          <a:r>
            <a:rPr lang="en-US" sz="1200" u="sng">
              <a:solidFill>
                <a:srgbClr val="FF0000"/>
              </a:solidFill>
            </a:rPr>
            <a:t>function,</a:t>
          </a:r>
          <a:r>
            <a:rPr lang="en-US" sz="1200"/>
            <a:t> or </a:t>
          </a:r>
          <a:r>
            <a:rPr lang="en-US" sz="1200" u="sng">
              <a:solidFill>
                <a:srgbClr val="FF0000"/>
              </a:solidFill>
            </a:rPr>
            <a:t>blockages</a:t>
          </a:r>
          <a:r>
            <a:rPr lang="en-US" sz="1200"/>
            <a:t> that prevent the delivery of sperm.</a:t>
          </a:r>
        </a:p>
      </dgm:t>
    </dgm:pt>
    <dgm:pt modelId="{ACDB403C-A66A-4C1B-A2AB-1BAC490E1E14}" type="parTrans" cxnId="{F459E718-C01E-4BC0-85FB-115EFFAC815D}">
      <dgm:prSet/>
      <dgm:spPr/>
      <dgm:t>
        <a:bodyPr/>
        <a:lstStyle/>
        <a:p>
          <a:endParaRPr lang="en-US"/>
        </a:p>
      </dgm:t>
    </dgm:pt>
    <dgm:pt modelId="{CBFD5379-5D76-4DC2-9B0E-F52B31A32ED4}" type="sibTrans" cxnId="{F459E718-C01E-4BC0-85FB-115EFFAC815D}">
      <dgm:prSet/>
      <dgm:spPr/>
      <dgm:t>
        <a:bodyPr/>
        <a:lstStyle/>
        <a:p>
          <a:endParaRPr lang="en-US"/>
        </a:p>
      </dgm:t>
    </dgm:pt>
    <dgm:pt modelId="{9C763475-9701-4699-A32C-0B527A4738B0}">
      <dgm:prSet phldrT="[Text]"/>
      <dgm:spPr/>
      <dgm:t>
        <a:bodyPr/>
        <a:lstStyle/>
        <a:p>
          <a:r>
            <a:rPr lang="en-US" u="sng">
              <a:solidFill>
                <a:srgbClr val="FF0000"/>
              </a:solidFill>
            </a:rPr>
            <a:t>Prostate</a:t>
          </a:r>
          <a:r>
            <a:rPr lang="en-US"/>
            <a:t> cancer</a:t>
          </a:r>
        </a:p>
      </dgm:t>
    </dgm:pt>
    <dgm:pt modelId="{B0029339-B593-41F0-B8AE-3707A01442AA}" type="parTrans" cxnId="{1E3DBF25-76B7-47AD-AE54-6702D6E75ECC}">
      <dgm:prSet/>
      <dgm:spPr/>
      <dgm:t>
        <a:bodyPr/>
        <a:lstStyle/>
        <a:p>
          <a:endParaRPr lang="en-US"/>
        </a:p>
      </dgm:t>
    </dgm:pt>
    <dgm:pt modelId="{07D69645-35F1-4F26-BCE8-099B3207CD50}" type="sibTrans" cxnId="{1E3DBF25-76B7-47AD-AE54-6702D6E75ECC}">
      <dgm:prSet/>
      <dgm:spPr/>
      <dgm:t>
        <a:bodyPr/>
        <a:lstStyle/>
        <a:p>
          <a:endParaRPr lang="en-US"/>
        </a:p>
      </dgm:t>
    </dgm:pt>
    <dgm:pt modelId="{482A4B61-EB4C-4C89-9552-F2BBEE81F5A4}">
      <dgm:prSet phldrT="[Text]" custT="1"/>
      <dgm:spPr/>
      <dgm:t>
        <a:bodyPr/>
        <a:lstStyle/>
        <a:p>
          <a:r>
            <a:rPr lang="en-US" sz="1200"/>
            <a:t>One of the most </a:t>
          </a:r>
          <a:r>
            <a:rPr lang="en-US" sz="1200" u="sng">
              <a:solidFill>
                <a:srgbClr val="FF0000"/>
              </a:solidFill>
            </a:rPr>
            <a:t>common</a:t>
          </a:r>
          <a:r>
            <a:rPr lang="en-US" sz="1200"/>
            <a:t> types of cancer.</a:t>
          </a:r>
        </a:p>
      </dgm:t>
    </dgm:pt>
    <dgm:pt modelId="{C62D7968-9F89-4F08-A0AC-63D64BD5C2C6}" type="parTrans" cxnId="{DF9407EC-BDF8-4B4B-91A4-13BCDEE95514}">
      <dgm:prSet/>
      <dgm:spPr/>
      <dgm:t>
        <a:bodyPr/>
        <a:lstStyle/>
        <a:p>
          <a:endParaRPr lang="en-US"/>
        </a:p>
      </dgm:t>
    </dgm:pt>
    <dgm:pt modelId="{F0E69536-6637-4D89-A94B-36473D709C45}" type="sibTrans" cxnId="{DF9407EC-BDF8-4B4B-91A4-13BCDEE95514}">
      <dgm:prSet/>
      <dgm:spPr/>
      <dgm:t>
        <a:bodyPr/>
        <a:lstStyle/>
        <a:p>
          <a:endParaRPr lang="en-US"/>
        </a:p>
      </dgm:t>
    </dgm:pt>
    <dgm:pt modelId="{F32F39BF-046E-4E43-9BF6-941AEBA4E257}" type="pres">
      <dgm:prSet presAssocID="{EC3D225D-A137-40E3-B8C3-FC8A789DFC82}" presName="Name0" presStyleCnt="0">
        <dgm:presLayoutVars>
          <dgm:dir/>
          <dgm:animLvl val="lvl"/>
          <dgm:resizeHandles val="exact"/>
        </dgm:presLayoutVars>
      </dgm:prSet>
      <dgm:spPr/>
    </dgm:pt>
    <dgm:pt modelId="{36E5FED6-DDE7-4B1C-87FC-B286A6C1ED5B}" type="pres">
      <dgm:prSet presAssocID="{07C24AB4-BF1E-48C8-8906-6D2B282F0239}" presName="linNode" presStyleCnt="0"/>
      <dgm:spPr/>
    </dgm:pt>
    <dgm:pt modelId="{905526B7-A19F-4EBE-82BE-25E2ABC72194}" type="pres">
      <dgm:prSet presAssocID="{07C24AB4-BF1E-48C8-8906-6D2B282F0239}" presName="parentText" presStyleLbl="node1" presStyleIdx="0" presStyleCnt="6">
        <dgm:presLayoutVars>
          <dgm:chMax val="1"/>
          <dgm:bulletEnabled val="1"/>
        </dgm:presLayoutVars>
      </dgm:prSet>
      <dgm:spPr/>
    </dgm:pt>
    <dgm:pt modelId="{858556F4-8D4D-4B31-94D7-51BA31B986F2}" type="pres">
      <dgm:prSet presAssocID="{07C24AB4-BF1E-48C8-8906-6D2B282F0239}" presName="descendantText" presStyleLbl="alignAccFollowNode1" presStyleIdx="0" presStyleCnt="6">
        <dgm:presLayoutVars>
          <dgm:bulletEnabled val="1"/>
        </dgm:presLayoutVars>
      </dgm:prSet>
      <dgm:spPr/>
    </dgm:pt>
    <dgm:pt modelId="{A884E49A-0B9F-4794-AF78-B002520D9265}" type="pres">
      <dgm:prSet presAssocID="{C748584B-5BA8-4E65-BC67-5DABEA7BA8B2}" presName="sp" presStyleCnt="0"/>
      <dgm:spPr/>
    </dgm:pt>
    <dgm:pt modelId="{6DFFA048-698D-4191-9D86-0B12CA305E92}" type="pres">
      <dgm:prSet presAssocID="{0F3CAEC0-D260-43A7-942C-A444ACE9A62D}" presName="linNode" presStyleCnt="0"/>
      <dgm:spPr/>
    </dgm:pt>
    <dgm:pt modelId="{1A833FEC-DB25-435B-BC39-12D717F4579E}" type="pres">
      <dgm:prSet presAssocID="{0F3CAEC0-D260-43A7-942C-A444ACE9A62D}" presName="parentText" presStyleLbl="node1" presStyleIdx="1" presStyleCnt="6">
        <dgm:presLayoutVars>
          <dgm:chMax val="1"/>
          <dgm:bulletEnabled val="1"/>
        </dgm:presLayoutVars>
      </dgm:prSet>
      <dgm:spPr/>
    </dgm:pt>
    <dgm:pt modelId="{8B319A1F-7856-4367-BD5C-AE89EBE55CE2}" type="pres">
      <dgm:prSet presAssocID="{0F3CAEC0-D260-43A7-942C-A444ACE9A62D}" presName="descendantText" presStyleLbl="alignAccFollowNode1" presStyleIdx="1" presStyleCnt="6">
        <dgm:presLayoutVars>
          <dgm:bulletEnabled val="1"/>
        </dgm:presLayoutVars>
      </dgm:prSet>
      <dgm:spPr/>
    </dgm:pt>
    <dgm:pt modelId="{8E4B1172-0AD7-4F7B-9A60-5A2FC6C735F3}" type="pres">
      <dgm:prSet presAssocID="{FEA7047D-D957-462A-B735-E965856BD16F}" presName="sp" presStyleCnt="0"/>
      <dgm:spPr/>
    </dgm:pt>
    <dgm:pt modelId="{7DCFB3BF-6F2C-4069-B97A-07D29543BFB1}" type="pres">
      <dgm:prSet presAssocID="{E20FBEB2-FC75-4BF8-BA81-2F46547D1D73}" presName="linNode" presStyleCnt="0"/>
      <dgm:spPr/>
    </dgm:pt>
    <dgm:pt modelId="{48187C95-95C6-4B6D-9659-1DCBA3804650}" type="pres">
      <dgm:prSet presAssocID="{E20FBEB2-FC75-4BF8-BA81-2F46547D1D73}" presName="parentText" presStyleLbl="node1" presStyleIdx="2" presStyleCnt="6">
        <dgm:presLayoutVars>
          <dgm:chMax val="1"/>
          <dgm:bulletEnabled val="1"/>
        </dgm:presLayoutVars>
      </dgm:prSet>
      <dgm:spPr/>
    </dgm:pt>
    <dgm:pt modelId="{D43A7C95-AADE-45B1-8619-B550A4B5D566}" type="pres">
      <dgm:prSet presAssocID="{E20FBEB2-FC75-4BF8-BA81-2F46547D1D73}" presName="descendantText" presStyleLbl="alignAccFollowNode1" presStyleIdx="2" presStyleCnt="6" custLinFactNeighborX="-3623" custLinFactNeighborY="-3884">
        <dgm:presLayoutVars>
          <dgm:bulletEnabled val="1"/>
        </dgm:presLayoutVars>
      </dgm:prSet>
      <dgm:spPr/>
    </dgm:pt>
    <dgm:pt modelId="{CEB8D44A-DE63-4E58-9609-C15EB04EA341}" type="pres">
      <dgm:prSet presAssocID="{D8E399BB-54CE-410B-946A-D85BFE7DB318}" presName="sp" presStyleCnt="0"/>
      <dgm:spPr/>
    </dgm:pt>
    <dgm:pt modelId="{CAE59433-F101-4C4C-B32A-75D4C41091C3}" type="pres">
      <dgm:prSet presAssocID="{9423A7F4-10E6-4528-952A-5FB58180B023}" presName="linNode" presStyleCnt="0"/>
      <dgm:spPr/>
    </dgm:pt>
    <dgm:pt modelId="{E973050F-A47E-4918-A289-6992DCEBB7EA}" type="pres">
      <dgm:prSet presAssocID="{9423A7F4-10E6-4528-952A-5FB58180B023}" presName="parentText" presStyleLbl="node1" presStyleIdx="3" presStyleCnt="6">
        <dgm:presLayoutVars>
          <dgm:chMax val="1"/>
          <dgm:bulletEnabled val="1"/>
        </dgm:presLayoutVars>
      </dgm:prSet>
      <dgm:spPr/>
    </dgm:pt>
    <dgm:pt modelId="{BB8514A8-5899-4992-A693-E262954F51E5}" type="pres">
      <dgm:prSet presAssocID="{9423A7F4-10E6-4528-952A-5FB58180B023}" presName="descendantText" presStyleLbl="alignAccFollowNode1" presStyleIdx="3" presStyleCnt="6">
        <dgm:presLayoutVars>
          <dgm:bulletEnabled val="1"/>
        </dgm:presLayoutVars>
      </dgm:prSet>
      <dgm:spPr/>
    </dgm:pt>
    <dgm:pt modelId="{6CD2F91E-23D9-4080-8653-169A8BFCC9F3}" type="pres">
      <dgm:prSet presAssocID="{0E799AA3-C5BB-4409-9179-CE421EAA25B7}" presName="sp" presStyleCnt="0"/>
      <dgm:spPr/>
    </dgm:pt>
    <dgm:pt modelId="{639408B9-4AD3-413A-99FE-A3F273FE1302}" type="pres">
      <dgm:prSet presAssocID="{6E9D464E-C072-4237-A2FC-1BF6E7234096}" presName="linNode" presStyleCnt="0"/>
      <dgm:spPr/>
    </dgm:pt>
    <dgm:pt modelId="{D2C04D08-4A51-4411-AD4A-B83D2BF54E34}" type="pres">
      <dgm:prSet presAssocID="{6E9D464E-C072-4237-A2FC-1BF6E7234096}" presName="parentText" presStyleLbl="node1" presStyleIdx="4" presStyleCnt="6">
        <dgm:presLayoutVars>
          <dgm:chMax val="1"/>
          <dgm:bulletEnabled val="1"/>
        </dgm:presLayoutVars>
      </dgm:prSet>
      <dgm:spPr/>
    </dgm:pt>
    <dgm:pt modelId="{B085BEA4-A7DD-4508-85B6-482C08F735E6}" type="pres">
      <dgm:prSet presAssocID="{6E9D464E-C072-4237-A2FC-1BF6E7234096}" presName="descendantText" presStyleLbl="alignAccFollowNode1" presStyleIdx="4" presStyleCnt="6">
        <dgm:presLayoutVars>
          <dgm:bulletEnabled val="1"/>
        </dgm:presLayoutVars>
      </dgm:prSet>
      <dgm:spPr/>
    </dgm:pt>
    <dgm:pt modelId="{D8E049AB-46D3-4ED4-B980-6FC2273353C6}" type="pres">
      <dgm:prSet presAssocID="{8125035F-28EB-4A67-9945-0A46A7C9B99B}" presName="sp" presStyleCnt="0"/>
      <dgm:spPr/>
    </dgm:pt>
    <dgm:pt modelId="{6EDD198D-7DC4-44D5-8060-43E124A4EDA4}" type="pres">
      <dgm:prSet presAssocID="{9C763475-9701-4699-A32C-0B527A4738B0}" presName="linNode" presStyleCnt="0"/>
      <dgm:spPr/>
    </dgm:pt>
    <dgm:pt modelId="{C2A903BA-CDA4-41F2-9AA0-B367C32831BE}" type="pres">
      <dgm:prSet presAssocID="{9C763475-9701-4699-A32C-0B527A4738B0}" presName="parentText" presStyleLbl="node1" presStyleIdx="5" presStyleCnt="6">
        <dgm:presLayoutVars>
          <dgm:chMax val="1"/>
          <dgm:bulletEnabled val="1"/>
        </dgm:presLayoutVars>
      </dgm:prSet>
      <dgm:spPr/>
    </dgm:pt>
    <dgm:pt modelId="{2FDC8667-FAFE-40D8-813C-450E1972226C}" type="pres">
      <dgm:prSet presAssocID="{9C763475-9701-4699-A32C-0B527A4738B0}" presName="descendantText" presStyleLbl="alignAccFollowNode1" presStyleIdx="5" presStyleCnt="6">
        <dgm:presLayoutVars>
          <dgm:bulletEnabled val="1"/>
        </dgm:presLayoutVars>
      </dgm:prSet>
      <dgm:spPr/>
    </dgm:pt>
  </dgm:ptLst>
  <dgm:cxnLst>
    <dgm:cxn modelId="{B019DC0B-E221-43C9-883D-67945A7E9467}" srcId="{EC3D225D-A137-40E3-B8C3-FC8A789DFC82}" destId="{9423A7F4-10E6-4528-952A-5FB58180B023}" srcOrd="3" destOrd="0" parTransId="{979E3F24-87E6-4E83-8E19-DBF6ADF0CF0E}" sibTransId="{0E799AA3-C5BB-4409-9179-CE421EAA25B7}"/>
    <dgm:cxn modelId="{F459E718-C01E-4BC0-85FB-115EFFAC815D}" srcId="{6E9D464E-C072-4237-A2FC-1BF6E7234096}" destId="{93F0401D-C26B-4B3E-9289-469E1513545D}" srcOrd="0" destOrd="0" parTransId="{ACDB403C-A66A-4C1B-A2AB-1BAC490E1E14}" sibTransId="{CBFD5379-5D76-4DC2-9B0E-F52B31A32ED4}"/>
    <dgm:cxn modelId="{CFCE8322-E6E1-4B5D-9DBE-316A554CD58A}" srcId="{07C24AB4-BF1E-48C8-8906-6D2B282F0239}" destId="{983FF3ED-C417-4F72-8425-757D30515906}" srcOrd="1" destOrd="0" parTransId="{52DD3A0D-BFF3-445F-AB98-4FA384CF1541}" sibTransId="{AA0B76D0-BBAB-4B83-893E-E9CF43417946}"/>
    <dgm:cxn modelId="{1E3DBF25-76B7-47AD-AE54-6702D6E75ECC}" srcId="{EC3D225D-A137-40E3-B8C3-FC8A789DFC82}" destId="{9C763475-9701-4699-A32C-0B527A4738B0}" srcOrd="5" destOrd="0" parTransId="{B0029339-B593-41F0-B8AE-3707A01442AA}" sibTransId="{07D69645-35F1-4F26-BCE8-099B3207CD50}"/>
    <dgm:cxn modelId="{6BA0882C-865E-4AB8-9F7F-9B8230845733}" type="presOf" srcId="{0F3CAEC0-D260-43A7-942C-A444ACE9A62D}" destId="{1A833FEC-DB25-435B-BC39-12D717F4579E}" srcOrd="0" destOrd="0" presId="urn:microsoft.com/office/officeart/2005/8/layout/vList5"/>
    <dgm:cxn modelId="{2654E03A-36D3-4A15-921A-561740ABDDC9}" type="presOf" srcId="{983FF3ED-C417-4F72-8425-757D30515906}" destId="{858556F4-8D4D-4B31-94D7-51BA31B986F2}" srcOrd="0" destOrd="1" presId="urn:microsoft.com/office/officeart/2005/8/layout/vList5"/>
    <dgm:cxn modelId="{679C3D3D-0C0C-455E-A0A4-95C22A2E1271}" srcId="{EC3D225D-A137-40E3-B8C3-FC8A789DFC82}" destId="{6E9D464E-C072-4237-A2FC-1BF6E7234096}" srcOrd="4" destOrd="0" parTransId="{4610C3D8-2F80-4DA9-A044-2DD4F1DF3913}" sibTransId="{8125035F-28EB-4A67-9945-0A46A7C9B99B}"/>
    <dgm:cxn modelId="{50EF735E-0BA4-49D6-8959-D5FB667246E0}" srcId="{EC3D225D-A137-40E3-B8C3-FC8A789DFC82}" destId="{E20FBEB2-FC75-4BF8-BA81-2F46547D1D73}" srcOrd="2" destOrd="0" parTransId="{48431BA9-0A22-44C8-A401-5DB68C90C78E}" sibTransId="{D8E399BB-54CE-410B-946A-D85BFE7DB318}"/>
    <dgm:cxn modelId="{B6410161-B445-43FD-9DC9-C4386EA20385}" type="presOf" srcId="{9423A7F4-10E6-4528-952A-5FB58180B023}" destId="{E973050F-A47E-4918-A289-6992DCEBB7EA}" srcOrd="0" destOrd="0" presId="urn:microsoft.com/office/officeart/2005/8/layout/vList5"/>
    <dgm:cxn modelId="{FB49DE43-BEA9-42A4-AAF9-07EACA9EC8D2}" type="presOf" srcId="{482A4B61-EB4C-4C89-9552-F2BBEE81F5A4}" destId="{2FDC8667-FAFE-40D8-813C-450E1972226C}" srcOrd="0" destOrd="0" presId="urn:microsoft.com/office/officeart/2005/8/layout/vList5"/>
    <dgm:cxn modelId="{D4053E6A-0B39-4FB6-BFB0-481584BEFEB7}" type="presOf" srcId="{9C763475-9701-4699-A32C-0B527A4738B0}" destId="{C2A903BA-CDA4-41F2-9AA0-B367C32831BE}" srcOrd="0" destOrd="0" presId="urn:microsoft.com/office/officeart/2005/8/layout/vList5"/>
    <dgm:cxn modelId="{85994650-56AF-49C9-A8B6-8666726EE816}" srcId="{07C24AB4-BF1E-48C8-8906-6D2B282F0239}" destId="{03003DE0-420B-4D40-AC05-90F1AA339654}" srcOrd="0" destOrd="0" parTransId="{10A12175-17F6-41E8-9707-AB1D9F2C1043}" sibTransId="{3C0AD5EF-B6EC-4B68-B6FA-23558E53519D}"/>
    <dgm:cxn modelId="{68826651-8614-47B3-880C-59AA5B1E1986}" srcId="{E20FBEB2-FC75-4BF8-BA81-2F46547D1D73}" destId="{8B557BD2-96DB-4024-A5CF-2773F8425F2B}" srcOrd="0" destOrd="0" parTransId="{6DDFF379-A110-4876-90EB-AAA33A8CD0EC}" sibTransId="{A09B52C5-8246-46BD-8B21-1D3AB32955E7}"/>
    <dgm:cxn modelId="{A5F22D5A-95C9-4E7E-B364-002626EA8AFF}" type="presOf" srcId="{07C24AB4-BF1E-48C8-8906-6D2B282F0239}" destId="{905526B7-A19F-4EBE-82BE-25E2ABC72194}" srcOrd="0" destOrd="0" presId="urn:microsoft.com/office/officeart/2005/8/layout/vList5"/>
    <dgm:cxn modelId="{05AF6788-9BAD-450D-8F96-94E120C524E8}" type="presOf" srcId="{0956F2A1-AECA-40E3-99D3-B20131935E78}" destId="{8B319A1F-7856-4367-BD5C-AE89EBE55CE2}" srcOrd="0" destOrd="0" presId="urn:microsoft.com/office/officeart/2005/8/layout/vList5"/>
    <dgm:cxn modelId="{1254909B-4A0D-424B-9039-E9BE27EB5FD8}" srcId="{EC3D225D-A137-40E3-B8C3-FC8A789DFC82}" destId="{07C24AB4-BF1E-48C8-8906-6D2B282F0239}" srcOrd="0" destOrd="0" parTransId="{61467701-C63E-4C1C-9C39-1EFC0E4CFA5C}" sibTransId="{C748584B-5BA8-4E65-BC67-5DABEA7BA8B2}"/>
    <dgm:cxn modelId="{3E93DEA0-1CD5-4E82-A233-9FA24EAF1231}" type="presOf" srcId="{8B557BD2-96DB-4024-A5CF-2773F8425F2B}" destId="{D43A7C95-AADE-45B1-8619-B550A4B5D566}" srcOrd="0" destOrd="0" presId="urn:microsoft.com/office/officeart/2005/8/layout/vList5"/>
    <dgm:cxn modelId="{431D9EB3-B53F-4A02-8F16-C22F062C1834}" srcId="{EC3D225D-A137-40E3-B8C3-FC8A789DFC82}" destId="{0F3CAEC0-D260-43A7-942C-A444ACE9A62D}" srcOrd="1" destOrd="0" parTransId="{DF9A49AC-B919-4D00-AB81-EF22D902BA5B}" sibTransId="{FEA7047D-D957-462A-B735-E965856BD16F}"/>
    <dgm:cxn modelId="{733C64BB-A337-4BA3-9DFA-752BC65C122D}" type="presOf" srcId="{02BBBACE-2880-4A65-A4C7-3A35C792143E}" destId="{BB8514A8-5899-4992-A693-E262954F51E5}" srcOrd="0" destOrd="0" presId="urn:microsoft.com/office/officeart/2005/8/layout/vList5"/>
    <dgm:cxn modelId="{9473D9C2-854B-4E17-893D-10155769E1B6}" type="presOf" srcId="{6E9D464E-C072-4237-A2FC-1BF6E7234096}" destId="{D2C04D08-4A51-4411-AD4A-B83D2BF54E34}" srcOrd="0" destOrd="0" presId="urn:microsoft.com/office/officeart/2005/8/layout/vList5"/>
    <dgm:cxn modelId="{5E1240C4-A656-4280-AF6F-380E58DB57F6}" srcId="{9423A7F4-10E6-4528-952A-5FB58180B023}" destId="{02BBBACE-2880-4A65-A4C7-3A35C792143E}" srcOrd="0" destOrd="0" parTransId="{2F6CE451-9DA1-419F-B3CB-EC8B64E4B465}" sibTransId="{07BF1BD3-84F7-4654-8423-18DC09CADF95}"/>
    <dgm:cxn modelId="{402D60CC-DFB4-4704-9005-F4E276289D08}" srcId="{0F3CAEC0-D260-43A7-942C-A444ACE9A62D}" destId="{0956F2A1-AECA-40E3-99D3-B20131935E78}" srcOrd="0" destOrd="0" parTransId="{88A4BD86-913F-454F-B835-0DC2853CB1D2}" sibTransId="{0267AAE8-9646-477D-A0C1-AD122E092335}"/>
    <dgm:cxn modelId="{4C4D81D8-2F2C-4D75-AE84-0A7051CCED24}" type="presOf" srcId="{E20FBEB2-FC75-4BF8-BA81-2F46547D1D73}" destId="{48187C95-95C6-4B6D-9659-1DCBA3804650}" srcOrd="0" destOrd="0" presId="urn:microsoft.com/office/officeart/2005/8/layout/vList5"/>
    <dgm:cxn modelId="{1C7DEBDE-D0D9-4BD9-B214-2D181CE4B2D0}" type="presOf" srcId="{EC3D225D-A137-40E3-B8C3-FC8A789DFC82}" destId="{F32F39BF-046E-4E43-9BF6-941AEBA4E257}" srcOrd="0" destOrd="0" presId="urn:microsoft.com/office/officeart/2005/8/layout/vList5"/>
    <dgm:cxn modelId="{10DD14DF-2F86-4B42-B08E-871CB54AEE75}" type="presOf" srcId="{03003DE0-420B-4D40-AC05-90F1AA339654}" destId="{858556F4-8D4D-4B31-94D7-51BA31B986F2}" srcOrd="0" destOrd="0" presId="urn:microsoft.com/office/officeart/2005/8/layout/vList5"/>
    <dgm:cxn modelId="{7D874BE0-331B-4EED-B17B-0561E552D972}" type="presOf" srcId="{93F0401D-C26B-4B3E-9289-469E1513545D}" destId="{B085BEA4-A7DD-4508-85B6-482C08F735E6}" srcOrd="0" destOrd="0" presId="urn:microsoft.com/office/officeart/2005/8/layout/vList5"/>
    <dgm:cxn modelId="{DF9407EC-BDF8-4B4B-91A4-13BCDEE95514}" srcId="{9C763475-9701-4699-A32C-0B527A4738B0}" destId="{482A4B61-EB4C-4C89-9552-F2BBEE81F5A4}" srcOrd="0" destOrd="0" parTransId="{C62D7968-9F89-4F08-A0AC-63D64BD5C2C6}" sibTransId="{F0E69536-6637-4D89-A94B-36473D709C45}"/>
    <dgm:cxn modelId="{A3868B98-5B33-4BE9-8B64-85EFF4866FCC}" type="presParOf" srcId="{F32F39BF-046E-4E43-9BF6-941AEBA4E257}" destId="{36E5FED6-DDE7-4B1C-87FC-B286A6C1ED5B}" srcOrd="0" destOrd="0" presId="urn:microsoft.com/office/officeart/2005/8/layout/vList5"/>
    <dgm:cxn modelId="{4EE5674B-D02D-41A1-A7AF-FAE2062D8654}" type="presParOf" srcId="{36E5FED6-DDE7-4B1C-87FC-B286A6C1ED5B}" destId="{905526B7-A19F-4EBE-82BE-25E2ABC72194}" srcOrd="0" destOrd="0" presId="urn:microsoft.com/office/officeart/2005/8/layout/vList5"/>
    <dgm:cxn modelId="{53161A33-F8B3-4735-B43D-24B23D318409}" type="presParOf" srcId="{36E5FED6-DDE7-4B1C-87FC-B286A6C1ED5B}" destId="{858556F4-8D4D-4B31-94D7-51BA31B986F2}" srcOrd="1" destOrd="0" presId="urn:microsoft.com/office/officeart/2005/8/layout/vList5"/>
    <dgm:cxn modelId="{E8CC9BAC-1379-4721-BCD0-62807DA10EF6}" type="presParOf" srcId="{F32F39BF-046E-4E43-9BF6-941AEBA4E257}" destId="{A884E49A-0B9F-4794-AF78-B002520D9265}" srcOrd="1" destOrd="0" presId="urn:microsoft.com/office/officeart/2005/8/layout/vList5"/>
    <dgm:cxn modelId="{28FF066A-9D5A-4F48-B19F-7ABBF92165B6}" type="presParOf" srcId="{F32F39BF-046E-4E43-9BF6-941AEBA4E257}" destId="{6DFFA048-698D-4191-9D86-0B12CA305E92}" srcOrd="2" destOrd="0" presId="urn:microsoft.com/office/officeart/2005/8/layout/vList5"/>
    <dgm:cxn modelId="{D00AC131-7644-43CC-B414-36CC3C9A9866}" type="presParOf" srcId="{6DFFA048-698D-4191-9D86-0B12CA305E92}" destId="{1A833FEC-DB25-435B-BC39-12D717F4579E}" srcOrd="0" destOrd="0" presId="urn:microsoft.com/office/officeart/2005/8/layout/vList5"/>
    <dgm:cxn modelId="{93450E2F-5AD8-4033-ACA5-BC03B12C7F74}" type="presParOf" srcId="{6DFFA048-698D-4191-9D86-0B12CA305E92}" destId="{8B319A1F-7856-4367-BD5C-AE89EBE55CE2}" srcOrd="1" destOrd="0" presId="urn:microsoft.com/office/officeart/2005/8/layout/vList5"/>
    <dgm:cxn modelId="{ACAEDCEA-7D16-4F58-9D04-BD4CB2DBE71D}" type="presParOf" srcId="{F32F39BF-046E-4E43-9BF6-941AEBA4E257}" destId="{8E4B1172-0AD7-4F7B-9A60-5A2FC6C735F3}" srcOrd="3" destOrd="0" presId="urn:microsoft.com/office/officeart/2005/8/layout/vList5"/>
    <dgm:cxn modelId="{4E80ADC3-4CA6-49F2-8FBC-485269E351E5}" type="presParOf" srcId="{F32F39BF-046E-4E43-9BF6-941AEBA4E257}" destId="{7DCFB3BF-6F2C-4069-B97A-07D29543BFB1}" srcOrd="4" destOrd="0" presId="urn:microsoft.com/office/officeart/2005/8/layout/vList5"/>
    <dgm:cxn modelId="{B93D1499-4334-4006-9497-2B048282E751}" type="presParOf" srcId="{7DCFB3BF-6F2C-4069-B97A-07D29543BFB1}" destId="{48187C95-95C6-4B6D-9659-1DCBA3804650}" srcOrd="0" destOrd="0" presId="urn:microsoft.com/office/officeart/2005/8/layout/vList5"/>
    <dgm:cxn modelId="{5E23C1B0-800B-43D8-A75A-1A1E86E76A44}" type="presParOf" srcId="{7DCFB3BF-6F2C-4069-B97A-07D29543BFB1}" destId="{D43A7C95-AADE-45B1-8619-B550A4B5D566}" srcOrd="1" destOrd="0" presId="urn:microsoft.com/office/officeart/2005/8/layout/vList5"/>
    <dgm:cxn modelId="{C90E864D-E245-469A-B28E-4DCDBCD50533}" type="presParOf" srcId="{F32F39BF-046E-4E43-9BF6-941AEBA4E257}" destId="{CEB8D44A-DE63-4E58-9609-C15EB04EA341}" srcOrd="5" destOrd="0" presId="urn:microsoft.com/office/officeart/2005/8/layout/vList5"/>
    <dgm:cxn modelId="{8B99337A-1F62-43FC-8231-8143257E717A}" type="presParOf" srcId="{F32F39BF-046E-4E43-9BF6-941AEBA4E257}" destId="{CAE59433-F101-4C4C-B32A-75D4C41091C3}" srcOrd="6" destOrd="0" presId="urn:microsoft.com/office/officeart/2005/8/layout/vList5"/>
    <dgm:cxn modelId="{03F7A68C-587A-47EC-832B-064969DA753A}" type="presParOf" srcId="{CAE59433-F101-4C4C-B32A-75D4C41091C3}" destId="{E973050F-A47E-4918-A289-6992DCEBB7EA}" srcOrd="0" destOrd="0" presId="urn:microsoft.com/office/officeart/2005/8/layout/vList5"/>
    <dgm:cxn modelId="{7563EC91-6DEE-4545-A88A-CF5DC006C9FD}" type="presParOf" srcId="{CAE59433-F101-4C4C-B32A-75D4C41091C3}" destId="{BB8514A8-5899-4992-A693-E262954F51E5}" srcOrd="1" destOrd="0" presId="urn:microsoft.com/office/officeart/2005/8/layout/vList5"/>
    <dgm:cxn modelId="{1DAA6A55-6645-44F4-A0E5-FC196565AC6D}" type="presParOf" srcId="{F32F39BF-046E-4E43-9BF6-941AEBA4E257}" destId="{6CD2F91E-23D9-4080-8653-169A8BFCC9F3}" srcOrd="7" destOrd="0" presId="urn:microsoft.com/office/officeart/2005/8/layout/vList5"/>
    <dgm:cxn modelId="{8E5A611E-1B48-4E45-A2CE-3DFE192AA527}" type="presParOf" srcId="{F32F39BF-046E-4E43-9BF6-941AEBA4E257}" destId="{639408B9-4AD3-413A-99FE-A3F273FE1302}" srcOrd="8" destOrd="0" presId="urn:microsoft.com/office/officeart/2005/8/layout/vList5"/>
    <dgm:cxn modelId="{2B0F0691-7EFA-47C7-8571-220901D3E348}" type="presParOf" srcId="{639408B9-4AD3-413A-99FE-A3F273FE1302}" destId="{D2C04D08-4A51-4411-AD4A-B83D2BF54E34}" srcOrd="0" destOrd="0" presId="urn:microsoft.com/office/officeart/2005/8/layout/vList5"/>
    <dgm:cxn modelId="{8F8CCD42-9795-4ACE-BD86-90D7DFE26C09}" type="presParOf" srcId="{639408B9-4AD3-413A-99FE-A3F273FE1302}" destId="{B085BEA4-A7DD-4508-85B6-482C08F735E6}" srcOrd="1" destOrd="0" presId="urn:microsoft.com/office/officeart/2005/8/layout/vList5"/>
    <dgm:cxn modelId="{0E519F57-4DD7-4DA5-85EC-D237CF290626}" type="presParOf" srcId="{F32F39BF-046E-4E43-9BF6-941AEBA4E257}" destId="{D8E049AB-46D3-4ED4-B980-6FC2273353C6}" srcOrd="9" destOrd="0" presId="urn:microsoft.com/office/officeart/2005/8/layout/vList5"/>
    <dgm:cxn modelId="{233C3059-1F48-4A51-AAAB-6FF0B6E18156}" type="presParOf" srcId="{F32F39BF-046E-4E43-9BF6-941AEBA4E257}" destId="{6EDD198D-7DC4-44D5-8060-43E124A4EDA4}" srcOrd="10" destOrd="0" presId="urn:microsoft.com/office/officeart/2005/8/layout/vList5"/>
    <dgm:cxn modelId="{AA58DA55-CE5B-48D1-8BA0-9FC8C83C9E53}" type="presParOf" srcId="{6EDD198D-7DC4-44D5-8060-43E124A4EDA4}" destId="{C2A903BA-CDA4-41F2-9AA0-B367C32831BE}" srcOrd="0" destOrd="0" presId="urn:microsoft.com/office/officeart/2005/8/layout/vList5"/>
    <dgm:cxn modelId="{39AAB481-38C9-4C16-93BB-84BFBD888E01}" type="presParOf" srcId="{6EDD198D-7DC4-44D5-8060-43E124A4EDA4}" destId="{2FDC8667-FAFE-40D8-813C-450E1972226C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8556F4-8D4D-4B31-94D7-51BA31B986F2}">
      <dsp:nvSpPr>
        <dsp:cNvPr id="0" name=""/>
        <dsp:cNvSpPr/>
      </dsp:nvSpPr>
      <dsp:spPr>
        <a:xfrm rot="5400000">
          <a:off x="3526038" y="-1498877"/>
          <a:ext cx="409426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The inability to get and keep an </a:t>
          </a:r>
          <a:r>
            <a:rPr lang="en-US" sz="1200" u="sng" kern="1200">
              <a:solidFill>
                <a:srgbClr val="FF0000"/>
              </a:solidFill>
            </a:rPr>
            <a:t>erection</a:t>
          </a:r>
          <a:r>
            <a:rPr lang="en-US" sz="1200" kern="1200"/>
            <a:t> firm enough for sexual intercourse.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en-US" sz="700" kern="1200"/>
        </a:p>
      </dsp:txBody>
      <dsp:txXfrm rot="-5400000">
        <a:off x="1975104" y="72044"/>
        <a:ext cx="3491309" cy="369452"/>
      </dsp:txXfrm>
    </dsp:sp>
    <dsp:sp modelId="{905526B7-A19F-4EBE-82BE-25E2ABC72194}">
      <dsp:nvSpPr>
        <dsp:cNvPr id="0" name=""/>
        <dsp:cNvSpPr/>
      </dsp:nvSpPr>
      <dsp:spPr>
        <a:xfrm>
          <a:off x="0" y="879"/>
          <a:ext cx="1975104" cy="51178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Erectile </a:t>
          </a:r>
          <a:r>
            <a:rPr lang="en-US" sz="1700" u="sng" kern="1200">
              <a:solidFill>
                <a:srgbClr val="FF0000"/>
              </a:solidFill>
            </a:rPr>
            <a:t>dysfunction</a:t>
          </a:r>
        </a:p>
      </dsp:txBody>
      <dsp:txXfrm>
        <a:off x="24983" y="25862"/>
        <a:ext cx="1925138" cy="461816"/>
      </dsp:txXfrm>
    </dsp:sp>
    <dsp:sp modelId="{8B319A1F-7856-4367-BD5C-AE89EBE55CE2}">
      <dsp:nvSpPr>
        <dsp:cNvPr id="0" name=""/>
        <dsp:cNvSpPr/>
      </dsp:nvSpPr>
      <dsp:spPr>
        <a:xfrm rot="5400000">
          <a:off x="3526038" y="-961505"/>
          <a:ext cx="409426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The most common cancer in males between the ages of </a:t>
          </a:r>
          <a:r>
            <a:rPr lang="en-US" sz="1200" u="sng" kern="1200">
              <a:solidFill>
                <a:srgbClr val="FF0000"/>
              </a:solidFill>
            </a:rPr>
            <a:t>15 and 35.</a:t>
          </a:r>
        </a:p>
      </dsp:txBody>
      <dsp:txXfrm rot="-5400000">
        <a:off x="1975104" y="609416"/>
        <a:ext cx="3491309" cy="369452"/>
      </dsp:txXfrm>
    </dsp:sp>
    <dsp:sp modelId="{1A833FEC-DB25-435B-BC39-12D717F4579E}">
      <dsp:nvSpPr>
        <dsp:cNvPr id="0" name=""/>
        <dsp:cNvSpPr/>
      </dsp:nvSpPr>
      <dsp:spPr>
        <a:xfrm>
          <a:off x="0" y="538250"/>
          <a:ext cx="1975104" cy="51178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u="sng" kern="1200">
              <a:solidFill>
                <a:srgbClr val="FF0000"/>
              </a:solidFill>
            </a:rPr>
            <a:t>Testicular</a:t>
          </a:r>
          <a:r>
            <a:rPr lang="en-US" sz="1700" kern="1200"/>
            <a:t> cancer</a:t>
          </a:r>
        </a:p>
      </dsp:txBody>
      <dsp:txXfrm>
        <a:off x="24983" y="563233"/>
        <a:ext cx="1925138" cy="461816"/>
      </dsp:txXfrm>
    </dsp:sp>
    <dsp:sp modelId="{D43A7C95-AADE-45B1-8619-B550A4B5D566}">
      <dsp:nvSpPr>
        <dsp:cNvPr id="0" name=""/>
        <dsp:cNvSpPr/>
      </dsp:nvSpPr>
      <dsp:spPr>
        <a:xfrm rot="5400000">
          <a:off x="3454480" y="-440036"/>
          <a:ext cx="409426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Happens when a testicle rotates and twists the </a:t>
          </a:r>
          <a:r>
            <a:rPr lang="en-US" sz="1200" u="sng" kern="1200">
              <a:solidFill>
                <a:srgbClr val="FF0000"/>
              </a:solidFill>
            </a:rPr>
            <a:t>spermatic</a:t>
          </a:r>
          <a:r>
            <a:rPr lang="en-US" sz="1200" kern="1200"/>
            <a:t> cord, causing severe pain and swelling.</a:t>
          </a:r>
        </a:p>
      </dsp:txBody>
      <dsp:txXfrm rot="-5400000">
        <a:off x="1903546" y="1130885"/>
        <a:ext cx="3491309" cy="369452"/>
      </dsp:txXfrm>
    </dsp:sp>
    <dsp:sp modelId="{48187C95-95C6-4B6D-9659-1DCBA3804650}">
      <dsp:nvSpPr>
        <dsp:cNvPr id="0" name=""/>
        <dsp:cNvSpPr/>
      </dsp:nvSpPr>
      <dsp:spPr>
        <a:xfrm>
          <a:off x="0" y="1075622"/>
          <a:ext cx="1975104" cy="51178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Testicular </a:t>
          </a:r>
          <a:r>
            <a:rPr lang="en-US" sz="1700" u="sng" kern="1200">
              <a:solidFill>
                <a:srgbClr val="FF0000"/>
              </a:solidFill>
            </a:rPr>
            <a:t>torsion</a:t>
          </a:r>
        </a:p>
      </dsp:txBody>
      <dsp:txXfrm>
        <a:off x="24983" y="1100605"/>
        <a:ext cx="1925138" cy="461816"/>
      </dsp:txXfrm>
    </dsp:sp>
    <dsp:sp modelId="{BB8514A8-5899-4992-A693-E262954F51E5}">
      <dsp:nvSpPr>
        <dsp:cNvPr id="0" name=""/>
        <dsp:cNvSpPr/>
      </dsp:nvSpPr>
      <dsp:spPr>
        <a:xfrm rot="5400000">
          <a:off x="3526038" y="113237"/>
          <a:ext cx="409426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Due to scar tissue on the penis causing </a:t>
          </a:r>
          <a:r>
            <a:rPr lang="en-US" sz="1100" u="sng" kern="1200">
              <a:solidFill>
                <a:srgbClr val="FF0000"/>
              </a:solidFill>
            </a:rPr>
            <a:t>curved,</a:t>
          </a:r>
          <a:r>
            <a:rPr lang="en-US" sz="1100" kern="1200"/>
            <a:t> painful erections. </a:t>
          </a:r>
          <a:endParaRPr lang="en-US" sz="1200" kern="1200"/>
        </a:p>
      </dsp:txBody>
      <dsp:txXfrm rot="-5400000">
        <a:off x="1975104" y="1684159"/>
        <a:ext cx="3491309" cy="369452"/>
      </dsp:txXfrm>
    </dsp:sp>
    <dsp:sp modelId="{E973050F-A47E-4918-A289-6992DCEBB7EA}">
      <dsp:nvSpPr>
        <dsp:cNvPr id="0" name=""/>
        <dsp:cNvSpPr/>
      </dsp:nvSpPr>
      <dsp:spPr>
        <a:xfrm>
          <a:off x="0" y="1612994"/>
          <a:ext cx="1975104" cy="51178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u="sng" kern="1200">
              <a:solidFill>
                <a:srgbClr val="FF0000"/>
              </a:solidFill>
            </a:rPr>
            <a:t>Peyronie’s</a:t>
          </a:r>
          <a:r>
            <a:rPr lang="en-US" sz="1700" kern="1200"/>
            <a:t> disease</a:t>
          </a:r>
        </a:p>
      </dsp:txBody>
      <dsp:txXfrm>
        <a:off x="24983" y="1637977"/>
        <a:ext cx="1925138" cy="461816"/>
      </dsp:txXfrm>
    </dsp:sp>
    <dsp:sp modelId="{B085BEA4-A7DD-4508-85B6-482C08F735E6}">
      <dsp:nvSpPr>
        <dsp:cNvPr id="0" name=""/>
        <dsp:cNvSpPr/>
      </dsp:nvSpPr>
      <dsp:spPr>
        <a:xfrm rot="5400000">
          <a:off x="3526038" y="650609"/>
          <a:ext cx="409426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Can be caused by low sperm </a:t>
          </a:r>
          <a:r>
            <a:rPr lang="en-US" sz="1200" u="sng" kern="1200">
              <a:solidFill>
                <a:srgbClr val="FF0000"/>
              </a:solidFill>
            </a:rPr>
            <a:t>production</a:t>
          </a:r>
          <a:r>
            <a:rPr lang="en-US" sz="1200" kern="1200"/>
            <a:t>, abnormal sperm </a:t>
          </a:r>
          <a:r>
            <a:rPr lang="en-US" sz="1200" u="sng" kern="1200">
              <a:solidFill>
                <a:srgbClr val="FF0000"/>
              </a:solidFill>
            </a:rPr>
            <a:t>function,</a:t>
          </a:r>
          <a:r>
            <a:rPr lang="en-US" sz="1200" kern="1200"/>
            <a:t> or </a:t>
          </a:r>
          <a:r>
            <a:rPr lang="en-US" sz="1200" u="sng" kern="1200">
              <a:solidFill>
                <a:srgbClr val="FF0000"/>
              </a:solidFill>
            </a:rPr>
            <a:t>blockages</a:t>
          </a:r>
          <a:r>
            <a:rPr lang="en-US" sz="1200" kern="1200"/>
            <a:t> that prevent the delivery of sperm.</a:t>
          </a:r>
        </a:p>
      </dsp:txBody>
      <dsp:txXfrm rot="-5400000">
        <a:off x="1975104" y="2221531"/>
        <a:ext cx="3491309" cy="369452"/>
      </dsp:txXfrm>
    </dsp:sp>
    <dsp:sp modelId="{D2C04D08-4A51-4411-AD4A-B83D2BF54E34}">
      <dsp:nvSpPr>
        <dsp:cNvPr id="0" name=""/>
        <dsp:cNvSpPr/>
      </dsp:nvSpPr>
      <dsp:spPr>
        <a:xfrm>
          <a:off x="0" y="2150366"/>
          <a:ext cx="1975104" cy="51178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kern="1200"/>
            <a:t>Male infertility</a:t>
          </a:r>
        </a:p>
      </dsp:txBody>
      <dsp:txXfrm>
        <a:off x="24983" y="2175349"/>
        <a:ext cx="1925138" cy="461816"/>
      </dsp:txXfrm>
    </dsp:sp>
    <dsp:sp modelId="{2FDC8667-FAFE-40D8-813C-450E1972226C}">
      <dsp:nvSpPr>
        <dsp:cNvPr id="0" name=""/>
        <dsp:cNvSpPr/>
      </dsp:nvSpPr>
      <dsp:spPr>
        <a:xfrm rot="5400000">
          <a:off x="3526038" y="1187981"/>
          <a:ext cx="409426" cy="351129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200" kern="1200"/>
            <a:t>One of the most </a:t>
          </a:r>
          <a:r>
            <a:rPr lang="en-US" sz="1200" u="sng" kern="1200">
              <a:solidFill>
                <a:srgbClr val="FF0000"/>
              </a:solidFill>
            </a:rPr>
            <a:t>common</a:t>
          </a:r>
          <a:r>
            <a:rPr lang="en-US" sz="1200" kern="1200"/>
            <a:t> types of cancer.</a:t>
          </a:r>
        </a:p>
      </dsp:txBody>
      <dsp:txXfrm rot="-5400000">
        <a:off x="1975104" y="2758903"/>
        <a:ext cx="3491309" cy="369452"/>
      </dsp:txXfrm>
    </dsp:sp>
    <dsp:sp modelId="{C2A903BA-CDA4-41F2-9AA0-B367C32831BE}">
      <dsp:nvSpPr>
        <dsp:cNvPr id="0" name=""/>
        <dsp:cNvSpPr/>
      </dsp:nvSpPr>
      <dsp:spPr>
        <a:xfrm>
          <a:off x="0" y="2687738"/>
          <a:ext cx="1975104" cy="51178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700" u="sng" kern="1200">
              <a:solidFill>
                <a:srgbClr val="FF0000"/>
              </a:solidFill>
            </a:rPr>
            <a:t>Prostate</a:t>
          </a:r>
          <a:r>
            <a:rPr lang="en-US" sz="1700" kern="1200"/>
            <a:t> cancer</a:t>
          </a:r>
        </a:p>
      </dsp:txBody>
      <dsp:txXfrm>
        <a:off x="24983" y="2712721"/>
        <a:ext cx="1925138" cy="4618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 Farrar</dc:creator>
  <cp:keywords/>
  <dc:description/>
  <cp:lastModifiedBy>Melissa Feld</cp:lastModifiedBy>
  <cp:revision>4</cp:revision>
  <dcterms:created xsi:type="dcterms:W3CDTF">2023-06-22T17:59:00Z</dcterms:created>
  <dcterms:modified xsi:type="dcterms:W3CDTF">2023-06-28T19:47:00Z</dcterms:modified>
</cp:coreProperties>
</file>